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16F5" w14:textId="77777777" w:rsidR="005F44CE" w:rsidRPr="00A21449" w:rsidRDefault="005F44CE" w:rsidP="008576AA">
      <w:pPr>
        <w:pStyle w:val="SOPLevel1"/>
      </w:pPr>
      <w:bookmarkStart w:id="0" w:name="_GoBack"/>
      <w:bookmarkEnd w:id="0"/>
      <w:r w:rsidRPr="00A21449">
        <w:t>PURPOSE</w:t>
      </w:r>
    </w:p>
    <w:p w14:paraId="70FD16F6" w14:textId="77777777" w:rsidR="005F44CE" w:rsidRPr="00A21449" w:rsidRDefault="005F44CE" w:rsidP="00A85188">
      <w:pPr>
        <w:pStyle w:val="SOPLevel2"/>
      </w:pPr>
      <w:r w:rsidRPr="00A21449">
        <w:t>This procedure establishes the process to record minutes for convened meetings.</w:t>
      </w:r>
    </w:p>
    <w:p w14:paraId="70FD16F7" w14:textId="77777777" w:rsidR="005F44CE" w:rsidRPr="00A21449" w:rsidRDefault="005F44CE" w:rsidP="00A85188">
      <w:pPr>
        <w:pStyle w:val="SOPLevel2"/>
      </w:pPr>
      <w:r w:rsidRPr="00A21449">
        <w:t>The process begins when the meeting is called to order.</w:t>
      </w:r>
    </w:p>
    <w:p w14:paraId="70FD16F8" w14:textId="77777777" w:rsidR="005F44CE" w:rsidRPr="00A21449" w:rsidRDefault="005F44CE" w:rsidP="00A85188">
      <w:pPr>
        <w:pStyle w:val="SOPLevel2"/>
      </w:pPr>
      <w:r w:rsidRPr="00A21449">
        <w:t>The process ends when the minutes are approved by the IRB chair or IRB Manager.</w:t>
      </w:r>
    </w:p>
    <w:p w14:paraId="70FD16F9" w14:textId="77777777" w:rsidR="005F44CE" w:rsidRPr="00A21449" w:rsidRDefault="005F44CE" w:rsidP="008576AA">
      <w:pPr>
        <w:pStyle w:val="SOPLevel1"/>
      </w:pPr>
      <w:r w:rsidRPr="00A21449">
        <w:t>REVISIONS FROM PREVIOUS VERSION</w:t>
      </w:r>
    </w:p>
    <w:p w14:paraId="70FD16FA" w14:textId="77777777" w:rsidR="005F44CE" w:rsidRPr="00A21449" w:rsidRDefault="005F44CE" w:rsidP="00CB5527">
      <w:pPr>
        <w:pStyle w:val="SOPLevel2"/>
      </w:pPr>
      <w:r w:rsidRPr="00A21449">
        <w:t>None.</w:t>
      </w:r>
    </w:p>
    <w:p w14:paraId="70FD16FB" w14:textId="77777777" w:rsidR="005F44CE" w:rsidRPr="00A21449" w:rsidRDefault="005F44CE" w:rsidP="008576AA">
      <w:pPr>
        <w:pStyle w:val="SOPLevel1"/>
      </w:pPr>
      <w:r w:rsidRPr="00A21449">
        <w:t>POLICY</w:t>
      </w:r>
    </w:p>
    <w:p w14:paraId="70FD16FC" w14:textId="77777777" w:rsidR="005F44CE" w:rsidRPr="00A21449" w:rsidRDefault="005F44CE" w:rsidP="00BA6AAD">
      <w:pPr>
        <w:pStyle w:val="SOPLevel2"/>
      </w:pPr>
      <w:r w:rsidRPr="00A21449">
        <w:t>Minutes are to comply with regulatory and guidance requirements.</w:t>
      </w:r>
    </w:p>
    <w:p w14:paraId="70FD16FD" w14:textId="77777777" w:rsidR="005F44CE" w:rsidRPr="00A21449" w:rsidRDefault="005F44CE" w:rsidP="00BA6AAD">
      <w:pPr>
        <w:pStyle w:val="SOPLevel2"/>
      </w:pPr>
      <w:r w:rsidRPr="00A21449">
        <w:t>Minutes are to record separate deliberations for each action.</w:t>
      </w:r>
    </w:p>
    <w:p w14:paraId="70FD16FE" w14:textId="77777777" w:rsidR="005F44CE" w:rsidRPr="00A21449" w:rsidRDefault="005F44CE" w:rsidP="00BA6AAD">
      <w:pPr>
        <w:pStyle w:val="SOPLevel2"/>
      </w:pPr>
      <w:r w:rsidRPr="00A21449">
        <w:t>Minutes are officially approved on behalf of the IRB by the IRB chair or IRB manager.</w:t>
      </w:r>
    </w:p>
    <w:p w14:paraId="70FD16FF" w14:textId="77777777" w:rsidR="005F44CE" w:rsidRPr="00A21449" w:rsidRDefault="005F44CE" w:rsidP="004826E8">
      <w:pPr>
        <w:pStyle w:val="SOPLevel2"/>
      </w:pPr>
      <w:r w:rsidRPr="00A21449">
        <w:t>IRB members may make corrections to minutes.</w:t>
      </w:r>
    </w:p>
    <w:p w14:paraId="70FD1700" w14:textId="77777777" w:rsidR="005F44CE" w:rsidRPr="00A21449" w:rsidRDefault="005F44CE" w:rsidP="00E20D99">
      <w:pPr>
        <w:pStyle w:val="SOPLevel2"/>
        <w:rPr>
          <w:rFonts w:cs="Calibri"/>
        </w:rPr>
      </w:pPr>
      <w:r w:rsidRPr="00A21449">
        <w:rPr>
          <w:rFonts w:cs="Calibri"/>
        </w:rPr>
        <w:t>The IRB writes minutes and makes them available for review within 21 days of the meeting date.</w:t>
      </w:r>
    </w:p>
    <w:p w14:paraId="70FD1701" w14:textId="77777777" w:rsidR="005F44CE" w:rsidRPr="00A21449" w:rsidRDefault="005F44CE" w:rsidP="00E20D99">
      <w:pPr>
        <w:pStyle w:val="SOPLevel2"/>
      </w:pPr>
      <w:r w:rsidRPr="00A21449">
        <w:rPr>
          <w:rFonts w:cs="Calibri"/>
        </w:rPr>
        <w:t>Minutes may</w:t>
      </w:r>
      <w:r w:rsidRPr="00A21449">
        <w:t xml:space="preserve"> not be altered by anyone including a higher authority once accepted by the convened IRB.</w:t>
      </w:r>
    </w:p>
    <w:p w14:paraId="70FD1702" w14:textId="77777777" w:rsidR="005F44CE" w:rsidRPr="00A21449" w:rsidRDefault="005F44CE" w:rsidP="00646CF1">
      <w:pPr>
        <w:pStyle w:val="SOPLevel1"/>
      </w:pPr>
      <w:r w:rsidRPr="00A21449">
        <w:t>RESPONSIBILITIES</w:t>
      </w:r>
    </w:p>
    <w:p w14:paraId="70FD1703" w14:textId="77777777" w:rsidR="005F44CE" w:rsidRPr="00A21449" w:rsidRDefault="005F44CE" w:rsidP="00B00A0C">
      <w:pPr>
        <w:pStyle w:val="SOPLevel2"/>
      </w:pPr>
      <w:r w:rsidRPr="00A21449">
        <w:t>IRB staff members carry out these procedures.</w:t>
      </w:r>
    </w:p>
    <w:p w14:paraId="70FD1704" w14:textId="77777777" w:rsidR="005F44CE" w:rsidRPr="00A21449" w:rsidRDefault="005F44CE" w:rsidP="008576AA">
      <w:pPr>
        <w:pStyle w:val="SOPLevel1"/>
      </w:pPr>
      <w:r w:rsidRPr="00A21449">
        <w:t>PROCEDURE</w:t>
      </w:r>
    </w:p>
    <w:p w14:paraId="70FD1705" w14:textId="4EB37C04" w:rsidR="005F44CE" w:rsidRPr="00A21449" w:rsidRDefault="005F44CE" w:rsidP="00585B80">
      <w:pPr>
        <w:pStyle w:val="SOPLevel2"/>
      </w:pPr>
      <w:r w:rsidRPr="00A21449">
        <w:t xml:space="preserve">Use the </w:t>
      </w:r>
      <w:r w:rsidR="00281DE2">
        <w:t>IRB Manager Minutes function</w:t>
      </w:r>
      <w:r w:rsidRPr="00A21449">
        <w:t xml:space="preserve"> to record observations at meetings.</w:t>
      </w:r>
    </w:p>
    <w:p w14:paraId="70FD1706" w14:textId="1B9E0A8C" w:rsidR="005F44CE" w:rsidRPr="00A21449" w:rsidRDefault="00281DE2" w:rsidP="00CB5527">
      <w:pPr>
        <w:pStyle w:val="SOPLevel2"/>
      </w:pPr>
      <w:r w:rsidRPr="00A21449" w:rsidDel="00281DE2">
        <w:t xml:space="preserve"> </w:t>
      </w:r>
      <w:r>
        <w:t>R</w:t>
      </w:r>
      <w:r w:rsidR="005F44CE" w:rsidRPr="00A21449">
        <w:t xml:space="preserve">ecord each voting member (regular members and alternates) present at the meeting at any time:  </w:t>
      </w:r>
    </w:p>
    <w:p w14:paraId="70FD1707" w14:textId="77777777" w:rsidR="005F44CE" w:rsidRPr="00A21449" w:rsidRDefault="005F44CE" w:rsidP="00646CF1">
      <w:pPr>
        <w:pStyle w:val="SOPLevel3"/>
      </w:pPr>
      <w:r w:rsidRPr="00A21449">
        <w:t>Name.</w:t>
      </w:r>
    </w:p>
    <w:p w14:paraId="70FD1708" w14:textId="10AEEA2D" w:rsidR="005F44CE" w:rsidRPr="00A21449" w:rsidRDefault="005F44CE" w:rsidP="00646CF1">
      <w:pPr>
        <w:pStyle w:val="SOPLevel3"/>
      </w:pPr>
      <w:r w:rsidRPr="00A21449">
        <w:t>Status: E.g., chair, vice chair, scientific member, non-scientific member, unaffiliated member</w:t>
      </w:r>
      <w:r w:rsidR="00281DE2">
        <w:t xml:space="preserve"> </w:t>
      </w:r>
      <w:r w:rsidRPr="00A21449">
        <w:t>or alternate member.</w:t>
      </w:r>
    </w:p>
    <w:p w14:paraId="70FD1709" w14:textId="77777777" w:rsidR="005F44CE" w:rsidRPr="00A21449" w:rsidRDefault="005F44CE" w:rsidP="00646CF1">
      <w:pPr>
        <w:pStyle w:val="SOPLevel3"/>
      </w:pPr>
      <w:r w:rsidRPr="00A21449">
        <w:t>For alternate members who are substituting for a regular member, indicate the name of the regular member for whom the alternate member is substituting.</w:t>
      </w:r>
    </w:p>
    <w:p w14:paraId="70FD170A" w14:textId="77777777" w:rsidR="005F44CE" w:rsidRPr="00A21449" w:rsidRDefault="005F44CE" w:rsidP="00646CF1">
      <w:pPr>
        <w:pStyle w:val="SOPLevel3"/>
      </w:pPr>
      <w:r w:rsidRPr="00A21449">
        <w:t>Whether the member was present by teleconference.</w:t>
      </w:r>
    </w:p>
    <w:p w14:paraId="70FD170B" w14:textId="63DAB34B" w:rsidR="005F44CE" w:rsidRPr="00A21449" w:rsidRDefault="005F44CE" w:rsidP="00646CF1">
      <w:pPr>
        <w:pStyle w:val="SOPLevel2"/>
      </w:pPr>
      <w:r w:rsidRPr="00A21449">
        <w:t>Record the total number of members</w:t>
      </w:r>
      <w:r w:rsidR="00281DE2">
        <w:t>.</w:t>
      </w:r>
      <w:r w:rsidRPr="00A21449">
        <w:t xml:space="preserve"> Exclude alternate members in this count.</w:t>
      </w:r>
    </w:p>
    <w:p w14:paraId="70FD170C" w14:textId="5FB510DF" w:rsidR="005F44CE" w:rsidRPr="00A21449" w:rsidRDefault="005F44CE" w:rsidP="00646CF1">
      <w:pPr>
        <w:pStyle w:val="SOPLevel2"/>
      </w:pPr>
      <w:r w:rsidRPr="00A21449">
        <w:t xml:space="preserve">Record the number of members required for quorum. Divide the number of members by two and select the next whole number. For example, if there are 10 IRB members on the </w:t>
      </w:r>
      <w:r w:rsidR="00281DE2">
        <w:t>“Committee” database in IRB Manager,</w:t>
      </w:r>
      <w:r w:rsidRPr="00A21449">
        <w:t xml:space="preserve"> then 10/2 = 5 and the next whole number is 6. If there 11 IRB members</w:t>
      </w:r>
      <w:r w:rsidR="00281DE2">
        <w:t>,</w:t>
      </w:r>
      <w:r w:rsidRPr="00A21449">
        <w:t xml:space="preserve"> then 11/2=5.5 and the next whole number is 6.</w:t>
      </w:r>
    </w:p>
    <w:p w14:paraId="70FD170D" w14:textId="77777777" w:rsidR="005F44CE" w:rsidRPr="00A21449" w:rsidRDefault="005F44CE" w:rsidP="00646CF1">
      <w:pPr>
        <w:pStyle w:val="SOPLevel2"/>
      </w:pPr>
      <w:r w:rsidRPr="00A21449">
        <w:t>Indicate whether members present by teleconference received all pertinent material before the meeting and were able to actively and equally participate in all discussions. Delete if no members were present by teleconference.</w:t>
      </w:r>
    </w:p>
    <w:p w14:paraId="70FD170E" w14:textId="77777777" w:rsidR="005F44CE" w:rsidRPr="00A21449" w:rsidRDefault="005F44CE" w:rsidP="00646CF1">
      <w:pPr>
        <w:pStyle w:val="SOPLevel2"/>
      </w:pPr>
      <w:r w:rsidRPr="00A21449">
        <w:t>Record the meeting start time.</w:t>
      </w:r>
    </w:p>
    <w:p w14:paraId="70FD170F" w14:textId="77777777" w:rsidR="005F44CE" w:rsidRPr="00A21449" w:rsidRDefault="005F44CE" w:rsidP="00CB5527">
      <w:pPr>
        <w:pStyle w:val="SOPLevel2"/>
      </w:pPr>
      <w:r w:rsidRPr="00A21449">
        <w:t>Record a summary of each business item that was discussed.</w:t>
      </w:r>
    </w:p>
    <w:p w14:paraId="70FD1710" w14:textId="77777777" w:rsidR="005F44CE" w:rsidRPr="00A21449" w:rsidRDefault="005F44CE" w:rsidP="00646CF1">
      <w:pPr>
        <w:pStyle w:val="SOPLevel2"/>
      </w:pPr>
      <w:r w:rsidRPr="00A21449">
        <w:t>For each protocol reviewed record:</w:t>
      </w:r>
    </w:p>
    <w:p w14:paraId="70FD1711" w14:textId="77777777" w:rsidR="005F44CE" w:rsidRPr="00A21449" w:rsidRDefault="005F44CE" w:rsidP="00740361">
      <w:pPr>
        <w:pStyle w:val="SOPLevel3"/>
      </w:pPr>
      <w:r w:rsidRPr="00A21449">
        <w:t xml:space="preserve">Type(s) of review: Initial review, continuing review, review of modifications to previously approved research, or review of </w:t>
      </w:r>
      <w:r w:rsidRPr="00A21449">
        <w:rPr>
          <w:u w:val="double"/>
        </w:rPr>
        <w:t>Unanticipated Problem Involving Risks to Subjects or Others</w:t>
      </w:r>
      <w:r w:rsidRPr="00A21449">
        <w:t xml:space="preserve">, </w:t>
      </w:r>
      <w:r w:rsidRPr="00A21449">
        <w:rPr>
          <w:u w:val="double"/>
        </w:rPr>
        <w:t>Serious Non-Compliance</w:t>
      </w:r>
      <w:r w:rsidRPr="00A21449">
        <w:t xml:space="preserve">, </w:t>
      </w:r>
      <w:r w:rsidRPr="00A21449">
        <w:rPr>
          <w:u w:val="double"/>
        </w:rPr>
        <w:t>Continuing Non-Compliance</w:t>
      </w:r>
      <w:r w:rsidRPr="00A21449">
        <w:t xml:space="preserve">, </w:t>
      </w:r>
      <w:r w:rsidRPr="00A21449">
        <w:rPr>
          <w:u w:val="double"/>
        </w:rPr>
        <w:t>Suspension of IRB Approval</w:t>
      </w:r>
      <w:r w:rsidRPr="00A21449">
        <w:t xml:space="preserve">, </w:t>
      </w:r>
      <w:r w:rsidRPr="00A21449">
        <w:rPr>
          <w:u w:val="double"/>
        </w:rPr>
        <w:t>Termination of IRB Approval</w:t>
      </w:r>
      <w:r w:rsidRPr="00A21449">
        <w:t>.</w:t>
      </w:r>
    </w:p>
    <w:p w14:paraId="70FD1712" w14:textId="77777777" w:rsidR="005F44CE" w:rsidRPr="00A21449" w:rsidRDefault="005F44CE" w:rsidP="00740361">
      <w:pPr>
        <w:pStyle w:val="SOPLevel3"/>
      </w:pPr>
      <w:r w:rsidRPr="00A21449">
        <w:t>Protocol Title</w:t>
      </w:r>
    </w:p>
    <w:p w14:paraId="70FD1713" w14:textId="77777777" w:rsidR="005F44CE" w:rsidRPr="00A21449" w:rsidRDefault="005F44CE" w:rsidP="00740361">
      <w:pPr>
        <w:pStyle w:val="SOPLevel3"/>
      </w:pPr>
      <w:r w:rsidRPr="00A21449">
        <w:t>Investigator name.</w:t>
      </w:r>
    </w:p>
    <w:p w14:paraId="70FD1714" w14:textId="77777777" w:rsidR="005F44CE" w:rsidRPr="00A21449" w:rsidRDefault="005F44CE" w:rsidP="00646CF1">
      <w:pPr>
        <w:pStyle w:val="SOPLevel3"/>
      </w:pPr>
      <w:r w:rsidRPr="00A21449">
        <w:t>IRB identification number</w:t>
      </w:r>
    </w:p>
    <w:p w14:paraId="70FD1715" w14:textId="77777777" w:rsidR="005F44CE" w:rsidRPr="00A21449" w:rsidRDefault="005F44CE" w:rsidP="00740361">
      <w:pPr>
        <w:pStyle w:val="SOPLevel3"/>
      </w:pPr>
      <w:r w:rsidRPr="00A21449">
        <w:t>Funding Agency (indicate “none” if none)</w:t>
      </w:r>
    </w:p>
    <w:p w14:paraId="70FD1716" w14:textId="77777777" w:rsidR="005F44CE" w:rsidRPr="00A21449" w:rsidRDefault="005F44CE" w:rsidP="00740361">
      <w:pPr>
        <w:pStyle w:val="SOPLevel3"/>
      </w:pPr>
      <w:r w:rsidRPr="00A21449">
        <w:t>Grant Title (indicate “none” if none)</w:t>
      </w:r>
    </w:p>
    <w:p w14:paraId="70FD1718" w14:textId="77777777" w:rsidR="005F44CE" w:rsidRPr="00A21449" w:rsidRDefault="005F44CE" w:rsidP="00740361">
      <w:pPr>
        <w:pStyle w:val="SOPLevel3"/>
      </w:pPr>
      <w:r w:rsidRPr="00A21449">
        <w:t>IND or IDE (indicate “none” if none)</w:t>
      </w:r>
    </w:p>
    <w:p w14:paraId="70FD1719" w14:textId="77777777" w:rsidR="005F44CE" w:rsidRPr="00A21449" w:rsidRDefault="005F44CE" w:rsidP="00740361">
      <w:pPr>
        <w:pStyle w:val="SOPLevel3"/>
      </w:pPr>
      <w:r w:rsidRPr="00A21449">
        <w:t>Documents reviewed</w:t>
      </w:r>
    </w:p>
    <w:p w14:paraId="70FD171A" w14:textId="77777777" w:rsidR="005F44CE" w:rsidRPr="00A21449" w:rsidRDefault="005F44CE" w:rsidP="00740361">
      <w:pPr>
        <w:pStyle w:val="SOPLevel3"/>
      </w:pPr>
      <w:r w:rsidRPr="00A21449">
        <w:lastRenderedPageBreak/>
        <w:t>Notes: Summarize issues useful to understand the agenda item. For example, a brief history of recent IRB actions</w:t>
      </w:r>
    </w:p>
    <w:p w14:paraId="70FD171B" w14:textId="77777777" w:rsidR="005F44CE" w:rsidRPr="00A21449" w:rsidRDefault="005F44CE" w:rsidP="00646CF1">
      <w:pPr>
        <w:pStyle w:val="SOPLevel3"/>
      </w:pPr>
      <w:r w:rsidRPr="00A21449">
        <w:t>Consultant report: Summarize the key information provided the consultant. Delete if there was no consultant.</w:t>
      </w:r>
    </w:p>
    <w:p w14:paraId="70FD171C" w14:textId="77777777" w:rsidR="005F44CE" w:rsidRPr="00A21449" w:rsidRDefault="005F44CE" w:rsidP="0014695D">
      <w:pPr>
        <w:pStyle w:val="SOPLevel3"/>
      </w:pPr>
      <w:r w:rsidRPr="00A21449">
        <w:t>Controverted issues and their resolution. Summarize the issues where IRB members expressed a difference of opinion. For each issue indicate the resolution or indicate that there was none. If no controverted issues, indicate “None.”</w:t>
      </w:r>
    </w:p>
    <w:p w14:paraId="70FD171D" w14:textId="77777777" w:rsidR="005F44CE" w:rsidRPr="00A21449" w:rsidRDefault="005F44CE" w:rsidP="00646CF1">
      <w:pPr>
        <w:pStyle w:val="SOPLevel3"/>
      </w:pPr>
      <w:r w:rsidRPr="00A21449">
        <w:t xml:space="preserve">Motion: Approved, </w:t>
      </w:r>
      <w:proofErr w:type="gramStart"/>
      <w:r w:rsidRPr="00A21449">
        <w:t>Approved</w:t>
      </w:r>
      <w:proofErr w:type="gramEnd"/>
      <w:r w:rsidRPr="00A21449">
        <w:t xml:space="preserve"> with Modifications, Deferred, Disapproved, Suspended, or Terminated. For initial or continuing review add the period of approval to the motion. If the protocol was tabled, indicate this.</w:t>
      </w:r>
    </w:p>
    <w:p w14:paraId="70FD171E" w14:textId="77777777" w:rsidR="005F44CE" w:rsidRPr="00A21449" w:rsidRDefault="005F44CE" w:rsidP="00E14AC5">
      <w:pPr>
        <w:pStyle w:val="SOPLevel3"/>
      </w:pPr>
      <w:r w:rsidRPr="00A21449">
        <w:t>Vote: Record as the number of members for, against, abstaining, absent, or recused. List the names of IRB members who were absent or recused. Do not count votes of consultants. If both a regular IRB member and the alternate IRB member are present at the meeting record the vote of just one.</w:t>
      </w:r>
    </w:p>
    <w:p w14:paraId="70FD171F" w14:textId="77777777" w:rsidR="005F44CE" w:rsidRPr="00A21449" w:rsidRDefault="005F44CE" w:rsidP="001A7A31">
      <w:pPr>
        <w:pStyle w:val="SOPLevel4"/>
      </w:pPr>
      <w:r w:rsidRPr="00A21449">
        <w:t>For: Voting for the motion.</w:t>
      </w:r>
    </w:p>
    <w:p w14:paraId="70FD1720" w14:textId="77777777" w:rsidR="005F44CE" w:rsidRPr="00A21449" w:rsidRDefault="005F44CE" w:rsidP="001A7A31">
      <w:pPr>
        <w:pStyle w:val="SOPLevel4"/>
      </w:pPr>
      <w:r w:rsidRPr="00A21449">
        <w:t>Against: Voting against the motion.</w:t>
      </w:r>
    </w:p>
    <w:p w14:paraId="70FD1721" w14:textId="77777777" w:rsidR="005F44CE" w:rsidRPr="00A21449" w:rsidRDefault="005F44CE" w:rsidP="001A7A31">
      <w:pPr>
        <w:pStyle w:val="SOPLevel4"/>
      </w:pPr>
      <w:r w:rsidRPr="00A21449">
        <w:t>Abstain: Present for the vote, but not voting “For” or “Against.”</w:t>
      </w:r>
    </w:p>
    <w:p w14:paraId="70FD1722" w14:textId="77777777" w:rsidR="005F44CE" w:rsidRPr="00A21449" w:rsidRDefault="005F44CE" w:rsidP="001A7A31">
      <w:pPr>
        <w:pStyle w:val="SOPLevel4"/>
      </w:pPr>
      <w:r w:rsidRPr="00A21449">
        <w:t xml:space="preserve">Absent: Listed under “Members Present” but not present for the discussion and vote on this protocol for reasons other than a </w:t>
      </w:r>
      <w:r w:rsidRPr="00A21449">
        <w:rPr>
          <w:u w:val="double"/>
        </w:rPr>
        <w:t>Conflicting Interest</w:t>
      </w:r>
      <w:r w:rsidRPr="00A21449">
        <w:t>. List the names of absent members in the vote. For example: “For: 7 Against: 3 Abstain: 2 Absent: 2 (Alice Baker, Charlie Delta) Recused: 0 Substitutions: 0”</w:t>
      </w:r>
    </w:p>
    <w:p w14:paraId="70FD1723" w14:textId="77777777" w:rsidR="005F44CE" w:rsidRPr="00A21449" w:rsidRDefault="005F44CE" w:rsidP="001A7A31">
      <w:pPr>
        <w:pStyle w:val="SOPLevel4"/>
      </w:pPr>
      <w:r w:rsidRPr="00A21449">
        <w:t xml:space="preserve">Recused: Listed under “Members Present” but not present for the discussion and vote on this protocol for because of a </w:t>
      </w:r>
      <w:r w:rsidRPr="00A21449">
        <w:rPr>
          <w:u w:val="double"/>
        </w:rPr>
        <w:t>Conflicting Interest</w:t>
      </w:r>
      <w:r w:rsidRPr="00A21449">
        <w:t>. List the names of recused members in the vote. For example: “For: 7 Against: 3 Abstain: 2 Absent: 0 Recused: 2 (Evelyn Foxtrot, George India) Substitutions: 0”</w:t>
      </w:r>
    </w:p>
    <w:p w14:paraId="70FD1724" w14:textId="77777777" w:rsidR="005F44CE" w:rsidRPr="00A21449" w:rsidRDefault="005F44CE" w:rsidP="00E5164C">
      <w:pPr>
        <w:pStyle w:val="SOPLevel4"/>
      </w:pPr>
      <w:r w:rsidRPr="00A21449">
        <w:t>Substitutions: Listed under “Members Present” When regular members and their alternate(s) are listed under “Members Present” and an alternate member substitutes for the regulator member, identify the name of the alternate to indicate which individual is serving as the voting member for this vote. May be deleted if there are no substitutions. For example: “For: 7 Against: 3 Abstain: 2 Absent: 0 Recused: 0 Substitutions: 1 (Evelyn Foxtrot substituted for George India)”</w:t>
      </w:r>
    </w:p>
    <w:p w14:paraId="70FD1725" w14:textId="77777777" w:rsidR="005F44CE" w:rsidRPr="00A21449" w:rsidRDefault="005F44CE" w:rsidP="001E42FB">
      <w:pPr>
        <w:pStyle w:val="SOPLevel3"/>
      </w:pPr>
      <w:r w:rsidRPr="00A21449">
        <w:t xml:space="preserve">Level of risk determined by the convened IRB: </w:t>
      </w:r>
      <w:r w:rsidRPr="00A21449">
        <w:rPr>
          <w:u w:val="double"/>
        </w:rPr>
        <w:t>Minimal Risk</w:t>
      </w:r>
      <w:r w:rsidRPr="00A21449">
        <w:t xml:space="preserve"> or more than </w:t>
      </w:r>
      <w:r w:rsidRPr="00A21449">
        <w:rPr>
          <w:u w:val="double"/>
        </w:rPr>
        <w:t>Minimal Risk</w:t>
      </w:r>
      <w:r w:rsidRPr="00A21449">
        <w:t>.</w:t>
      </w:r>
    </w:p>
    <w:p w14:paraId="70FD1728" w14:textId="77777777" w:rsidR="005F44CE" w:rsidRPr="00A21449" w:rsidRDefault="005F44CE" w:rsidP="001E42FB">
      <w:pPr>
        <w:pStyle w:val="SOPLevel3"/>
      </w:pPr>
      <w:r w:rsidRPr="00A21449">
        <w:t>Modifications required to secure approval: If this is the motion, complete the table with the required changes and corresponding reasons. Otherwise, delete.</w:t>
      </w:r>
    </w:p>
    <w:p w14:paraId="70FD1729" w14:textId="77777777" w:rsidR="005F44CE" w:rsidRPr="00A21449" w:rsidRDefault="005F44CE" w:rsidP="00C07B3E">
      <w:pPr>
        <w:pStyle w:val="SOPLevel3"/>
      </w:pPr>
      <w:r w:rsidRPr="00A21449">
        <w:t>Deferral/disapproval reasons and recommended changes: If this is the motion, complete the table with the recommendations and corresponding reasons. Otherwise, delete.</w:t>
      </w:r>
    </w:p>
    <w:p w14:paraId="70FD172A" w14:textId="77777777" w:rsidR="005F44CE" w:rsidRPr="00A21449" w:rsidRDefault="005F44CE" w:rsidP="00C07B3E">
      <w:pPr>
        <w:pStyle w:val="SOPLevel3"/>
      </w:pPr>
      <w:r w:rsidRPr="00A21449">
        <w:t>Suspension/termination reasons and recommended changes: If this is the motion, complete the table with the recommendations and corresponding reasons. Otherwise, delete.</w:t>
      </w:r>
    </w:p>
    <w:p w14:paraId="70FD172B" w14:textId="77777777" w:rsidR="005F44CE" w:rsidRPr="00A21449" w:rsidRDefault="005F44CE" w:rsidP="00C07B3E">
      <w:pPr>
        <w:pStyle w:val="SOPLevel3"/>
      </w:pPr>
      <w:r w:rsidRPr="00A21449">
        <w:t>Tabled reason: If the protocol was tabled, provide the reasons. Otherwise, delete.</w:t>
      </w:r>
    </w:p>
    <w:p w14:paraId="70FD1735" w14:textId="77777777" w:rsidR="005F44CE" w:rsidRPr="00A21449" w:rsidRDefault="005F44CE" w:rsidP="00646CF1">
      <w:pPr>
        <w:pStyle w:val="SOPLevel2"/>
      </w:pPr>
      <w:r w:rsidRPr="00A21449">
        <w:t>Record the meeting end time.</w:t>
      </w:r>
    </w:p>
    <w:p w14:paraId="70FD1736" w14:textId="56355D0B" w:rsidR="005F44CE" w:rsidRPr="00A21449" w:rsidRDefault="005F44CE" w:rsidP="00646CF1">
      <w:pPr>
        <w:pStyle w:val="SOPLevel2"/>
      </w:pPr>
      <w:r w:rsidRPr="00A21449">
        <w:t>Within 2</w:t>
      </w:r>
      <w:r w:rsidR="00281DE2">
        <w:t>1</w:t>
      </w:r>
      <w:r w:rsidRPr="00A21449">
        <w:t xml:space="preserve"> business </w:t>
      </w:r>
      <w:proofErr w:type="gramStart"/>
      <w:r w:rsidRPr="00A21449">
        <w:t>days</w:t>
      </w:r>
      <w:proofErr w:type="gramEnd"/>
      <w:r w:rsidRPr="00A21449">
        <w:t xml:space="preserve"> revise minutes for accuracy and provide them to the IRB chair or IRB manager for review and approval.</w:t>
      </w:r>
    </w:p>
    <w:p w14:paraId="70FD1738" w14:textId="599F856F" w:rsidR="005F44CE" w:rsidRPr="00A21449" w:rsidRDefault="005F44CE" w:rsidP="00646CF1">
      <w:pPr>
        <w:pStyle w:val="SOPLevel2"/>
      </w:pPr>
      <w:r w:rsidRPr="00A21449">
        <w:t xml:space="preserve">Once approved by the IRB chair or IRB manager, </w:t>
      </w:r>
      <w:r w:rsidR="005A0CBD">
        <w:t>make</w:t>
      </w:r>
      <w:r w:rsidR="005A0CBD" w:rsidRPr="00A21449">
        <w:t xml:space="preserve"> </w:t>
      </w:r>
      <w:r w:rsidRPr="00A21449">
        <w:t xml:space="preserve">them </w:t>
      </w:r>
      <w:r w:rsidR="005A0CBD">
        <w:t xml:space="preserve">available </w:t>
      </w:r>
      <w:r w:rsidRPr="00A21449">
        <w:t>to</w:t>
      </w:r>
      <w:r w:rsidR="005A0CBD">
        <w:t xml:space="preserve"> IRB members</w:t>
      </w:r>
      <w:r w:rsidRPr="00A21449">
        <w:t>:</w:t>
      </w:r>
    </w:p>
    <w:p w14:paraId="70FD173F" w14:textId="77777777" w:rsidR="005F44CE" w:rsidRPr="00A21449" w:rsidRDefault="005F44CE" w:rsidP="00D04192">
      <w:pPr>
        <w:pStyle w:val="SOPLevel2"/>
      </w:pPr>
      <w:r w:rsidRPr="00A21449">
        <w:t>IRB members have 7 days to review the minutes.</w:t>
      </w:r>
    </w:p>
    <w:p w14:paraId="70FD1743" w14:textId="77777777" w:rsidR="005F44CE" w:rsidRPr="00A21449" w:rsidRDefault="005F44CE" w:rsidP="008576AA">
      <w:pPr>
        <w:pStyle w:val="SOPLevel1"/>
      </w:pPr>
      <w:r w:rsidRPr="00A21449">
        <w:t>MATERIALS</w:t>
      </w:r>
    </w:p>
    <w:p w14:paraId="70FD1744" w14:textId="06D0DFE1" w:rsidR="005F44CE" w:rsidRPr="00A21449" w:rsidRDefault="0027784E" w:rsidP="00BA6AAD">
      <w:pPr>
        <w:pStyle w:val="SOPLevel2"/>
      </w:pPr>
      <w:r>
        <w:t>None</w:t>
      </w:r>
    </w:p>
    <w:p w14:paraId="70FD1746" w14:textId="77777777" w:rsidR="005F44CE" w:rsidRPr="00A21449" w:rsidRDefault="005F44CE" w:rsidP="008576AA">
      <w:pPr>
        <w:pStyle w:val="SOPLevel1"/>
      </w:pPr>
      <w:r w:rsidRPr="00A21449">
        <w:lastRenderedPageBreak/>
        <w:t>REFERENCES</w:t>
      </w:r>
    </w:p>
    <w:p w14:paraId="70FD1747" w14:textId="77777777" w:rsidR="005F44CE" w:rsidRPr="00A21449" w:rsidRDefault="005F44CE" w:rsidP="00BA6AAD">
      <w:pPr>
        <w:pStyle w:val="SOPLevel2"/>
      </w:pPr>
      <w:r w:rsidRPr="00A21449">
        <w:t>21 CFR §56.115(a)(2)</w:t>
      </w:r>
    </w:p>
    <w:p w14:paraId="70FD174B" w14:textId="3B24F9D4" w:rsidR="005F44CE" w:rsidRPr="00A21449" w:rsidRDefault="005F44CE" w:rsidP="00A21449">
      <w:pPr>
        <w:pStyle w:val="SOPLevel2"/>
        <w:numPr>
          <w:ilvl w:val="0"/>
          <w:numId w:val="0"/>
        </w:numPr>
      </w:pPr>
      <w:r w:rsidRPr="00A21449">
        <w:t>45 CFR §46.115(a)(2)</w:t>
      </w:r>
    </w:p>
    <w:sectPr w:rsidR="005F44CE" w:rsidRPr="00A21449" w:rsidSect="009C3339">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3480B" w14:textId="77777777" w:rsidR="00040AC7" w:rsidRDefault="00040AC7">
      <w:pPr>
        <w:spacing w:after="0" w:line="240" w:lineRule="auto"/>
      </w:pPr>
      <w:r>
        <w:separator/>
      </w:r>
    </w:p>
  </w:endnote>
  <w:endnote w:type="continuationSeparator" w:id="0">
    <w:p w14:paraId="6F385A91" w14:textId="77777777" w:rsidR="00040AC7" w:rsidRDefault="0004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17AC" w14:textId="77777777" w:rsidR="004016FD" w:rsidRPr="00230FD8" w:rsidRDefault="007C4695" w:rsidP="00230FD8">
    <w:pPr>
      <w:pStyle w:val="SOPFooter"/>
      <w:tabs>
        <w:tab w:val="right" w:pos="9720"/>
        <w:tab w:val="right" w:pos="10620"/>
      </w:tabs>
      <w:jc w:val="left"/>
      <w:rPr>
        <w:sz w:val="16"/>
      </w:rPr>
    </w:pPr>
    <w:hyperlink w:history="1"/>
    <w:r w:rsidR="005F44CE"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8A8C6" w14:textId="77777777" w:rsidR="00040AC7" w:rsidRDefault="00040AC7">
      <w:pPr>
        <w:spacing w:after="0" w:line="240" w:lineRule="auto"/>
      </w:pPr>
      <w:r>
        <w:separator/>
      </w:r>
    </w:p>
  </w:footnote>
  <w:footnote w:type="continuationSeparator" w:id="0">
    <w:p w14:paraId="52F8D07F" w14:textId="77777777" w:rsidR="00040AC7" w:rsidRDefault="0004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55" w:type="pct"/>
      <w:tblInd w:w="-3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942"/>
      <w:gridCol w:w="819"/>
      <w:gridCol w:w="1239"/>
      <w:gridCol w:w="1376"/>
      <w:gridCol w:w="855"/>
    </w:tblGrid>
    <w:tr w:rsidR="00E52E54" w:rsidRPr="00AE7473" w14:paraId="70FD1796" w14:textId="77777777" w:rsidTr="009C3339">
      <w:trPr>
        <w:cantSplit/>
        <w:trHeight w:hRule="exact" w:val="360"/>
      </w:trPr>
      <w:tc>
        <w:tcPr>
          <w:tcW w:w="3262" w:type="dxa"/>
          <w:vMerge w:val="restart"/>
          <w:tcBorders>
            <w:top w:val="nil"/>
            <w:left w:val="nil"/>
            <w:bottom w:val="nil"/>
            <w:right w:val="nil"/>
          </w:tcBorders>
          <w:vAlign w:val="center"/>
        </w:tcPr>
        <w:p w14:paraId="70FD1794" w14:textId="3C635A73" w:rsidR="00E52E54" w:rsidRPr="00AE7473" w:rsidRDefault="00D17142" w:rsidP="006438DE">
          <w:pPr>
            <w:spacing w:after="0" w:line="240" w:lineRule="auto"/>
            <w:jc w:val="center"/>
            <w:rPr>
              <w:color w:val="FFFFFF"/>
            </w:rPr>
          </w:pPr>
          <w:r w:rsidRPr="00CD7880">
            <w:rPr>
              <w:b/>
              <w:noProof/>
              <w:color w:val="FFFFFF"/>
            </w:rPr>
            <w:drawing>
              <wp:inline distT="0" distB="0" distL="0" distR="0" wp14:anchorId="4A91C9B7" wp14:editId="36B3FF64">
                <wp:extent cx="2193823" cy="328453"/>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6188" w:type="dxa"/>
          <w:gridSpan w:val="5"/>
          <w:tcBorders>
            <w:top w:val="nil"/>
            <w:left w:val="nil"/>
            <w:bottom w:val="single" w:sz="8" w:space="0" w:color="auto"/>
            <w:right w:val="nil"/>
          </w:tcBorders>
          <w:vAlign w:val="center"/>
        </w:tcPr>
        <w:p w14:paraId="70FD1795" w14:textId="77777777" w:rsidR="00E52E54" w:rsidRPr="00AE7473" w:rsidRDefault="007C4695" w:rsidP="00BC34A7">
          <w:pPr>
            <w:pStyle w:val="SOPName"/>
            <w:jc w:val="right"/>
            <w:rPr>
              <w:rStyle w:val="SOPLeader"/>
              <w:rFonts w:cs="Arial"/>
            </w:rPr>
          </w:pPr>
        </w:p>
      </w:tc>
    </w:tr>
    <w:tr w:rsidR="00E52E54" w:rsidRPr="00AE7473" w14:paraId="70FD1799" w14:textId="77777777" w:rsidTr="009C3339">
      <w:trPr>
        <w:cantSplit/>
        <w:trHeight w:val="260"/>
      </w:trPr>
      <w:tc>
        <w:tcPr>
          <w:tcW w:w="3262" w:type="dxa"/>
          <w:vMerge/>
          <w:tcBorders>
            <w:left w:val="nil"/>
            <w:bottom w:val="nil"/>
            <w:right w:val="single" w:sz="8" w:space="0" w:color="auto"/>
          </w:tcBorders>
        </w:tcPr>
        <w:p w14:paraId="70FD1797" w14:textId="77777777" w:rsidR="00E52E54" w:rsidRDefault="007C4695" w:rsidP="00BC34A7"/>
      </w:tc>
      <w:tc>
        <w:tcPr>
          <w:tcW w:w="6188" w:type="dxa"/>
          <w:gridSpan w:val="5"/>
          <w:tcBorders>
            <w:top w:val="single" w:sz="8" w:space="0" w:color="auto"/>
            <w:left w:val="single" w:sz="8" w:space="0" w:color="auto"/>
            <w:bottom w:val="single" w:sz="8" w:space="0" w:color="auto"/>
            <w:right w:val="single" w:sz="8" w:space="0" w:color="auto"/>
          </w:tcBorders>
          <w:vAlign w:val="center"/>
        </w:tcPr>
        <w:p w14:paraId="70FD1798" w14:textId="77777777" w:rsidR="00E52E54" w:rsidRPr="006438DE" w:rsidRDefault="005F44CE" w:rsidP="00BC34A7">
          <w:pPr>
            <w:pStyle w:val="SOPName"/>
            <w:rPr>
              <w:rFonts w:cs="Arial"/>
            </w:rPr>
          </w:pPr>
          <w:r w:rsidRPr="006438DE">
            <w:rPr>
              <w:rStyle w:val="SOPLeader"/>
              <w:rFonts w:ascii="Arial" w:hAnsi="Arial" w:cs="Arial"/>
            </w:rPr>
            <w:t xml:space="preserve">SOP: </w:t>
          </w:r>
          <w:r w:rsidRPr="006438DE">
            <w:rPr>
              <w:rFonts w:cs="Arial"/>
              <w:b/>
            </w:rPr>
            <w:t>IRB Meeting Minutes</w:t>
          </w:r>
        </w:p>
      </w:tc>
    </w:tr>
    <w:tr w:rsidR="00E52E54" w:rsidRPr="00AE7473" w14:paraId="70FD17A0" w14:textId="77777777" w:rsidTr="009C3339">
      <w:trPr>
        <w:cantSplit/>
        <w:trHeight w:val="260"/>
      </w:trPr>
      <w:tc>
        <w:tcPr>
          <w:tcW w:w="3262" w:type="dxa"/>
          <w:vMerge/>
          <w:tcBorders>
            <w:left w:val="nil"/>
            <w:bottom w:val="nil"/>
            <w:right w:val="single" w:sz="8" w:space="0" w:color="auto"/>
          </w:tcBorders>
        </w:tcPr>
        <w:p w14:paraId="70FD179A" w14:textId="77777777" w:rsidR="00E52E54" w:rsidRDefault="007C4695" w:rsidP="00BC34A7"/>
      </w:tc>
      <w:tc>
        <w:tcPr>
          <w:tcW w:w="101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9B" w14:textId="77777777" w:rsidR="00E52E54" w:rsidRPr="00AE7473" w:rsidRDefault="005F44CE" w:rsidP="00BC34A7">
          <w:pPr>
            <w:pStyle w:val="SOPTableHeader"/>
            <w:rPr>
              <w:sz w:val="18"/>
              <w:szCs w:val="18"/>
            </w:rPr>
          </w:pPr>
          <w:r w:rsidRPr="00AE7473">
            <w:rPr>
              <w:sz w:val="18"/>
              <w:szCs w:val="18"/>
            </w:rPr>
            <w:t>NUMBER</w:t>
          </w:r>
        </w:p>
      </w:tc>
      <w:tc>
        <w:tcPr>
          <w:tcW w:w="93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9C" w14:textId="77777777" w:rsidR="00E52E54" w:rsidRPr="00AE7473" w:rsidRDefault="005F44CE" w:rsidP="00BC34A7">
          <w:pPr>
            <w:pStyle w:val="SOPTableHeader"/>
            <w:rPr>
              <w:sz w:val="18"/>
              <w:szCs w:val="18"/>
            </w:rPr>
          </w:pPr>
          <w:r w:rsidRPr="00AE7473">
            <w:rPr>
              <w:sz w:val="18"/>
              <w:szCs w:val="18"/>
            </w:rPr>
            <w:t>DATE</w:t>
          </w:r>
        </w:p>
      </w:tc>
      <w:tc>
        <w:tcPr>
          <w:tcW w:w="154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9D" w14:textId="77777777" w:rsidR="00E52E54" w:rsidRPr="00AE7473" w:rsidRDefault="005F44CE" w:rsidP="00BC34A7">
          <w:pPr>
            <w:pStyle w:val="SOPTableHeader"/>
            <w:rPr>
              <w:sz w:val="18"/>
              <w:szCs w:val="18"/>
            </w:rPr>
          </w:pPr>
          <w:r w:rsidRPr="00AE7473">
            <w:rPr>
              <w:sz w:val="18"/>
              <w:szCs w:val="18"/>
            </w:rPr>
            <w:t>AUTHOR</w:t>
          </w:r>
        </w:p>
      </w:tc>
      <w:tc>
        <w:tcPr>
          <w:tcW w:w="161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9E" w14:textId="77777777" w:rsidR="00E52E54" w:rsidRPr="00AE7473" w:rsidRDefault="005F44CE" w:rsidP="00BC34A7">
          <w:pPr>
            <w:pStyle w:val="SOPTableHeader"/>
            <w:rPr>
              <w:sz w:val="18"/>
              <w:szCs w:val="18"/>
            </w:rPr>
          </w:pPr>
          <w:r w:rsidRPr="00AE7473">
            <w:rPr>
              <w:sz w:val="18"/>
              <w:szCs w:val="18"/>
            </w:rPr>
            <w:t>APPROVED BY</w:t>
          </w:r>
        </w:p>
      </w:tc>
      <w:tc>
        <w:tcPr>
          <w:tcW w:w="107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9F" w14:textId="77777777" w:rsidR="00E52E54" w:rsidRPr="00AE7473" w:rsidRDefault="005F44CE" w:rsidP="00BC34A7">
          <w:pPr>
            <w:pStyle w:val="SOPTableHeader"/>
            <w:rPr>
              <w:sz w:val="18"/>
              <w:szCs w:val="18"/>
            </w:rPr>
          </w:pPr>
          <w:r w:rsidRPr="00AE7473">
            <w:rPr>
              <w:sz w:val="18"/>
              <w:szCs w:val="18"/>
            </w:rPr>
            <w:t>PAGE</w:t>
          </w:r>
        </w:p>
      </w:tc>
    </w:tr>
    <w:tr w:rsidR="00E52E54" w:rsidRPr="00AE7473" w14:paraId="70FD17A7" w14:textId="77777777" w:rsidTr="009C3339">
      <w:trPr>
        <w:cantSplit/>
        <w:trHeight w:val="260"/>
      </w:trPr>
      <w:tc>
        <w:tcPr>
          <w:tcW w:w="3262" w:type="dxa"/>
          <w:vMerge/>
          <w:tcBorders>
            <w:left w:val="nil"/>
            <w:bottom w:val="nil"/>
            <w:right w:val="single" w:sz="8" w:space="0" w:color="auto"/>
          </w:tcBorders>
        </w:tcPr>
        <w:p w14:paraId="70FD17A1" w14:textId="77777777" w:rsidR="00E52E54" w:rsidRDefault="007C4695" w:rsidP="00BC34A7"/>
      </w:tc>
      <w:tc>
        <w:tcPr>
          <w:tcW w:w="101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A2" w14:textId="77777777" w:rsidR="00E52E54" w:rsidRPr="0057043C" w:rsidRDefault="005F44CE" w:rsidP="00BC34A7">
          <w:pPr>
            <w:pStyle w:val="SOPTableEntry"/>
          </w:pPr>
          <w:r>
            <w:t>HRP-043</w:t>
          </w:r>
        </w:p>
      </w:tc>
      <w:tc>
        <w:tcPr>
          <w:tcW w:w="937"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A3" w14:textId="525044BB" w:rsidR="00E52E54" w:rsidRPr="0057043C" w:rsidRDefault="00935FAA" w:rsidP="00B221E0">
          <w:pPr>
            <w:pStyle w:val="SOPTableEntry"/>
          </w:pPr>
          <w:r>
            <w:t>1/15/19</w:t>
          </w:r>
        </w:p>
      </w:tc>
      <w:tc>
        <w:tcPr>
          <w:tcW w:w="154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A4" w14:textId="017D7022" w:rsidR="00E52E54" w:rsidRPr="0057043C" w:rsidRDefault="00A21449" w:rsidP="00BC34A7">
          <w:pPr>
            <w:pStyle w:val="SOPTableEntry"/>
          </w:pPr>
          <w:r>
            <w:t>L. Smith</w:t>
          </w:r>
        </w:p>
      </w:tc>
      <w:tc>
        <w:tcPr>
          <w:tcW w:w="161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A5" w14:textId="1BEDBDD7" w:rsidR="00E52E54" w:rsidRPr="0057043C" w:rsidRDefault="00A21449" w:rsidP="00BC34A7">
          <w:pPr>
            <w:pStyle w:val="SOPTableEntry"/>
          </w:pPr>
          <w:r>
            <w:t>D. Storey</w:t>
          </w:r>
        </w:p>
      </w:tc>
      <w:tc>
        <w:tcPr>
          <w:tcW w:w="107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FD17A6" w14:textId="54E4EADC" w:rsidR="00E52E54" w:rsidRPr="0057043C" w:rsidRDefault="005F44CE" w:rsidP="00BC34A7">
          <w:pPr>
            <w:pStyle w:val="SOPTableEntry"/>
          </w:pPr>
          <w:r w:rsidRPr="0057043C">
            <w:fldChar w:fldCharType="begin"/>
          </w:r>
          <w:r w:rsidRPr="0057043C">
            <w:instrText xml:space="preserve"> PAGE </w:instrText>
          </w:r>
          <w:r w:rsidRPr="0057043C">
            <w:fldChar w:fldCharType="separate"/>
          </w:r>
          <w:r w:rsidR="007C4695">
            <w:rPr>
              <w:noProof/>
            </w:rPr>
            <w:t>1</w:t>
          </w:r>
          <w:r w:rsidRPr="0057043C">
            <w:fldChar w:fldCharType="end"/>
          </w:r>
          <w:r w:rsidRPr="0057043C">
            <w:t xml:space="preserve"> of </w:t>
          </w:r>
          <w:fldSimple w:instr=" NUMPAGES ">
            <w:r w:rsidR="007C4695">
              <w:rPr>
                <w:noProof/>
              </w:rPr>
              <w:t>3</w:t>
            </w:r>
          </w:fldSimple>
        </w:p>
      </w:tc>
    </w:tr>
  </w:tbl>
  <w:p w14:paraId="70FD17A8" w14:textId="77777777" w:rsidR="004016FD" w:rsidRPr="007A2BC4" w:rsidRDefault="007C4695" w:rsidP="006438DE">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1296"/>
        </w:tabs>
        <w:ind w:left="93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7632"/>
        </w:tabs>
        <w:ind w:left="6696"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aZXEUfOyW/+JaEyxfRqS2aAowk+0Ei7oKziEwqsRCfvuleADWI/hysY6UCZMV6zjU9WN4nZHqyDkNm4v78itw==" w:salt="D5bhlp+0z1+AG7fhiLBIF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CE"/>
    <w:rsid w:val="000127A6"/>
    <w:rsid w:val="00020E85"/>
    <w:rsid w:val="00040AC7"/>
    <w:rsid w:val="0008770E"/>
    <w:rsid w:val="00154004"/>
    <w:rsid w:val="001600C7"/>
    <w:rsid w:val="001822E8"/>
    <w:rsid w:val="001D1ECB"/>
    <w:rsid w:val="00204071"/>
    <w:rsid w:val="002555F8"/>
    <w:rsid w:val="0027784E"/>
    <w:rsid w:val="00281DE2"/>
    <w:rsid w:val="002861BE"/>
    <w:rsid w:val="002B204C"/>
    <w:rsid w:val="00331A61"/>
    <w:rsid w:val="00347814"/>
    <w:rsid w:val="00367FFB"/>
    <w:rsid w:val="00386A76"/>
    <w:rsid w:val="003A50A6"/>
    <w:rsid w:val="003D09B8"/>
    <w:rsid w:val="00464B6C"/>
    <w:rsid w:val="004B71C7"/>
    <w:rsid w:val="005419A7"/>
    <w:rsid w:val="005667C6"/>
    <w:rsid w:val="005A0CBD"/>
    <w:rsid w:val="005F44CE"/>
    <w:rsid w:val="006438DE"/>
    <w:rsid w:val="00791E90"/>
    <w:rsid w:val="007C4695"/>
    <w:rsid w:val="008A6BF4"/>
    <w:rsid w:val="008B0F06"/>
    <w:rsid w:val="008B5E6B"/>
    <w:rsid w:val="008E05B8"/>
    <w:rsid w:val="00917F45"/>
    <w:rsid w:val="00935FAA"/>
    <w:rsid w:val="009C3339"/>
    <w:rsid w:val="00A17379"/>
    <w:rsid w:val="00A21449"/>
    <w:rsid w:val="00A773AE"/>
    <w:rsid w:val="00AA46A8"/>
    <w:rsid w:val="00AB6B8A"/>
    <w:rsid w:val="00AF6E24"/>
    <w:rsid w:val="00B0200B"/>
    <w:rsid w:val="00B221E0"/>
    <w:rsid w:val="00B667E8"/>
    <w:rsid w:val="00B85131"/>
    <w:rsid w:val="00BC3A88"/>
    <w:rsid w:val="00BE1E9A"/>
    <w:rsid w:val="00C56F98"/>
    <w:rsid w:val="00D17142"/>
    <w:rsid w:val="00D573C4"/>
    <w:rsid w:val="00D64805"/>
    <w:rsid w:val="00D64A09"/>
    <w:rsid w:val="00DC14D9"/>
    <w:rsid w:val="00DE2ED6"/>
    <w:rsid w:val="00E01FD3"/>
    <w:rsid w:val="00E36273"/>
    <w:rsid w:val="00F30D61"/>
    <w:rsid w:val="00F610FC"/>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D16F5"/>
  <w15:docId w15:val="{A96F818F-E3E7-4207-B8F7-0B015D25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F44CE"/>
    <w:pPr>
      <w:spacing w:after="0" w:line="240" w:lineRule="auto"/>
      <w:jc w:val="center"/>
    </w:pPr>
    <w:rPr>
      <w:rFonts w:ascii="Arial" w:eastAsia="Times New Roman" w:hAnsi="Arial" w:cs="Tahoma"/>
      <w:sz w:val="18"/>
      <w:szCs w:val="20"/>
    </w:rPr>
  </w:style>
  <w:style w:type="character" w:customStyle="1" w:styleId="SOPLeader">
    <w:name w:val="SOP Leader"/>
    <w:rsid w:val="005F44CE"/>
    <w:rPr>
      <w:rFonts w:ascii="Calibri" w:hAnsi="Calibri"/>
      <w:b/>
      <w:sz w:val="24"/>
    </w:rPr>
  </w:style>
  <w:style w:type="paragraph" w:customStyle="1" w:styleId="SOPName">
    <w:name w:val="SOP Name"/>
    <w:basedOn w:val="Normal"/>
    <w:rsid w:val="005F44CE"/>
    <w:pPr>
      <w:spacing w:after="0" w:line="240" w:lineRule="auto"/>
    </w:pPr>
    <w:rPr>
      <w:rFonts w:ascii="Arial" w:eastAsia="Times New Roman" w:hAnsi="Arial" w:cs="Tahoma"/>
      <w:sz w:val="24"/>
      <w:szCs w:val="20"/>
    </w:rPr>
  </w:style>
  <w:style w:type="character" w:styleId="Hyperlink">
    <w:name w:val="Hyperlink"/>
    <w:semiHidden/>
    <w:rsid w:val="005F44CE"/>
    <w:rPr>
      <w:color w:val="0000FF"/>
      <w:u w:val="single"/>
    </w:rPr>
  </w:style>
  <w:style w:type="paragraph" w:customStyle="1" w:styleId="SOPTableHeader">
    <w:name w:val="SOP Table Header"/>
    <w:basedOn w:val="Normal"/>
    <w:rsid w:val="005F44CE"/>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F44CE"/>
    <w:rPr>
      <w:sz w:val="18"/>
    </w:rPr>
  </w:style>
  <w:style w:type="paragraph" w:customStyle="1" w:styleId="SOPLevel1">
    <w:name w:val="SOP Level 1"/>
    <w:basedOn w:val="Normal"/>
    <w:rsid w:val="005F44CE"/>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F44CE"/>
    <w:pPr>
      <w:numPr>
        <w:ilvl w:val="1"/>
      </w:numPr>
      <w:spacing w:before="20" w:after="20"/>
      <w:ind w:hanging="576"/>
    </w:pPr>
    <w:rPr>
      <w:b w:val="0"/>
    </w:rPr>
  </w:style>
  <w:style w:type="paragraph" w:customStyle="1" w:styleId="SOPLevel3">
    <w:name w:val="SOP Level 3"/>
    <w:basedOn w:val="SOPLevel2"/>
    <w:rsid w:val="005F44CE"/>
    <w:pPr>
      <w:numPr>
        <w:ilvl w:val="2"/>
      </w:numPr>
      <w:tabs>
        <w:tab w:val="clear" w:pos="7632"/>
        <w:tab w:val="num" w:pos="1728"/>
      </w:tabs>
      <w:ind w:left="1728" w:hanging="792"/>
    </w:pPr>
  </w:style>
  <w:style w:type="paragraph" w:customStyle="1" w:styleId="SOPLevel4">
    <w:name w:val="SOP Level 4"/>
    <w:basedOn w:val="SOPLevel3"/>
    <w:rsid w:val="005F44CE"/>
    <w:pPr>
      <w:numPr>
        <w:ilvl w:val="3"/>
      </w:numPr>
      <w:tabs>
        <w:tab w:val="clear" w:pos="2898"/>
        <w:tab w:val="num" w:pos="2700"/>
      </w:tabs>
      <w:ind w:left="2736" w:hanging="1008"/>
    </w:pPr>
  </w:style>
  <w:style w:type="paragraph" w:customStyle="1" w:styleId="SOPLevel5">
    <w:name w:val="SOP Level 5"/>
    <w:basedOn w:val="SOPLevel4"/>
    <w:rsid w:val="005F44CE"/>
    <w:pPr>
      <w:numPr>
        <w:ilvl w:val="4"/>
      </w:numPr>
      <w:ind w:left="3960" w:hanging="1224"/>
    </w:pPr>
  </w:style>
  <w:style w:type="paragraph" w:customStyle="1" w:styleId="SOPLevel6">
    <w:name w:val="SOP Level 6"/>
    <w:basedOn w:val="SOPLevel5"/>
    <w:rsid w:val="005F44CE"/>
    <w:pPr>
      <w:numPr>
        <w:ilvl w:val="5"/>
      </w:numPr>
      <w:ind w:left="5400" w:hanging="1440"/>
    </w:pPr>
  </w:style>
  <w:style w:type="character" w:styleId="CommentReference">
    <w:name w:val="annotation reference"/>
    <w:rsid w:val="005F44CE"/>
    <w:rPr>
      <w:sz w:val="16"/>
      <w:szCs w:val="16"/>
    </w:rPr>
  </w:style>
  <w:style w:type="paragraph" w:styleId="CommentText">
    <w:name w:val="annotation text"/>
    <w:basedOn w:val="Normal"/>
    <w:link w:val="CommentTextChar"/>
    <w:rsid w:val="005F44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F44C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4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CE"/>
    <w:rPr>
      <w:rFonts w:ascii="Tahoma" w:hAnsi="Tahoma" w:cs="Tahoma"/>
      <w:sz w:val="16"/>
      <w:szCs w:val="16"/>
    </w:rPr>
  </w:style>
  <w:style w:type="paragraph" w:styleId="Header">
    <w:name w:val="header"/>
    <w:basedOn w:val="Normal"/>
    <w:link w:val="HeaderChar"/>
    <w:uiPriority w:val="99"/>
    <w:unhideWhenUsed/>
    <w:rsid w:val="0015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04"/>
  </w:style>
  <w:style w:type="paragraph" w:styleId="Footer">
    <w:name w:val="footer"/>
    <w:basedOn w:val="Normal"/>
    <w:link w:val="FooterChar"/>
    <w:uiPriority w:val="99"/>
    <w:unhideWhenUsed/>
    <w:rsid w:val="0015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04"/>
  </w:style>
  <w:style w:type="paragraph" w:styleId="CommentSubject">
    <w:name w:val="annotation subject"/>
    <w:basedOn w:val="CommentText"/>
    <w:next w:val="CommentText"/>
    <w:link w:val="CommentSubjectChar"/>
    <w:uiPriority w:val="99"/>
    <w:semiHidden/>
    <w:unhideWhenUsed/>
    <w:rsid w:val="002861B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61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ZZ3N2KNH64PS-1493-813</_dlc_DocId>
    <_dlc_DocIdUrl xmlns="e497b1db-a13e-4ee7-9197-b96be736c43f">
      <Url>https://omega.huronconsultinggroup.com/hec/hels/pa/he/res/rs/cr/hrpp/_layouts/DocIdRedir.aspx?ID=ZZ3N2KNH64PS-1493-813</Url>
      <Description>ZZ3N2KNH64PS-1493-813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D6B46-01D1-4B0F-BDCC-EAE1DC4DFE2C}">
  <ds:schemaRefs>
    <ds:schemaRef ds:uri="http://schemas.microsoft.com/sharepoint/events"/>
  </ds:schemaRefs>
</ds:datastoreItem>
</file>

<file path=customXml/itemProps2.xml><?xml version="1.0" encoding="utf-8"?>
<ds:datastoreItem xmlns:ds="http://schemas.openxmlformats.org/officeDocument/2006/customXml" ds:itemID="{887672E6-8C00-476E-9B65-EB8FBFBD3477}">
  <ds:schemaRefs>
    <ds:schemaRef ds:uri="http://schemas.microsoft.com/office/2006/metadata/properties"/>
    <ds:schemaRef ds:uri="http://purl.org/dc/elements/1.1/"/>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497b1db-a13e-4ee7-9197-b96be736c43f"/>
    <ds:schemaRef ds:uri="http://purl.org/dc/dcmitype/"/>
    <ds:schemaRef ds:uri="http://purl.org/dc/terms/"/>
  </ds:schemaRefs>
</ds:datastoreItem>
</file>

<file path=customXml/itemProps3.xml><?xml version="1.0" encoding="utf-8"?>
<ds:datastoreItem xmlns:ds="http://schemas.openxmlformats.org/officeDocument/2006/customXml" ds:itemID="{0B2A234F-6577-4962-9631-FA5E521AA665}">
  <ds:schemaRefs>
    <ds:schemaRef ds:uri="http://schemas.microsoft.com/sharepoint/v3/contenttype/forms"/>
  </ds:schemaRefs>
</ds:datastoreItem>
</file>

<file path=customXml/itemProps4.xml><?xml version="1.0" encoding="utf-8"?>
<ds:datastoreItem xmlns:ds="http://schemas.openxmlformats.org/officeDocument/2006/customXml" ds:itemID="{58A99DD0-C588-4962-BEBC-0C4E9B81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851</Words>
  <Characters>4857</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SOP: IRB Meeting Minutes</vt:lpstr>
    </vt:vector>
  </TitlesOfParts>
  <Manager>Huron Consulting Group</Manager>
  <Company>Huron Consulting Group</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IRB Meeting Minutes</dc:title>
  <dc:subject>Huron HRPP Toolkit 3.1</dc:subject>
  <dc:creator>Huron Consulting Group, Inc.</dc:creator>
  <cp:keywords>Huron, HRPP, SOP</cp:keywords>
  <dc:description>©2009-2016 Huron Consulting Services, LLC. Use and distribution subject to End User License Agreement</dc:description>
  <cp:lastModifiedBy>Michelle Murphy</cp:lastModifiedBy>
  <cp:revision>6</cp:revision>
  <dcterms:created xsi:type="dcterms:W3CDTF">2018-11-14T18:25:00Z</dcterms:created>
  <dcterms:modified xsi:type="dcterms:W3CDTF">2019-05-13T15:04:00Z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e8af81d4-7791-47ce-b911-6ca5483382c5</vt:lpwstr>
  </property>
</Properties>
</file>