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32CE1" w14:textId="77777777" w:rsidR="00C16C38" w:rsidRPr="008576AA" w:rsidRDefault="00C16C38" w:rsidP="00074006">
      <w:pPr>
        <w:pStyle w:val="SOPLevel1"/>
      </w:pPr>
      <w:bookmarkStart w:id="0" w:name="_GoBack"/>
      <w:bookmarkEnd w:id="0"/>
      <w:r w:rsidRPr="008576AA">
        <w:t>PURPOSE</w:t>
      </w:r>
    </w:p>
    <w:p w14:paraId="51DDA88D" w14:textId="77777777" w:rsidR="00C16C38" w:rsidRDefault="00C16C38" w:rsidP="00074006">
      <w:pPr>
        <w:pStyle w:val="SOPLevel2"/>
      </w:pPr>
      <w:r>
        <w:t xml:space="preserve">This procedure establishes the process to prepare for a </w:t>
      </w:r>
      <w:r>
        <w:rPr>
          <w:u w:val="double"/>
        </w:rPr>
        <w:t>Non-Committee Review</w:t>
      </w:r>
      <w:r w:rsidRPr="002930C8">
        <w:rPr>
          <w:u w:val="double"/>
        </w:rPr>
        <w:t>.</w:t>
      </w:r>
    </w:p>
    <w:p w14:paraId="3F9809E1" w14:textId="77777777" w:rsidR="00C16C38" w:rsidRDefault="00C16C38" w:rsidP="00074006">
      <w:pPr>
        <w:pStyle w:val="SOPLevel2"/>
      </w:pPr>
      <w:r>
        <w:t xml:space="preserve">The process begins when an IRB staff member identifies an application as being possibly eligible for </w:t>
      </w:r>
      <w:r>
        <w:rPr>
          <w:u w:val="double"/>
        </w:rPr>
        <w:t>Non-Committee Review</w:t>
      </w:r>
      <w:r>
        <w:t>.</w:t>
      </w:r>
    </w:p>
    <w:p w14:paraId="46BFE2B7" w14:textId="77777777" w:rsidR="00C16C38" w:rsidRDefault="00C16C38" w:rsidP="00074006">
      <w:pPr>
        <w:pStyle w:val="SOPLevel2"/>
      </w:pPr>
      <w:r>
        <w:t xml:space="preserve">The process ends when the IRB staff member provides the materials to the </w:t>
      </w:r>
      <w:r w:rsidRPr="002930C8">
        <w:rPr>
          <w:u w:val="double"/>
        </w:rPr>
        <w:t>Designated Reviewer</w:t>
      </w:r>
      <w:r>
        <w:t>.</w:t>
      </w:r>
    </w:p>
    <w:p w14:paraId="4A69687D" w14:textId="77777777" w:rsidR="00C16C38" w:rsidRPr="008576AA" w:rsidRDefault="00C16C38" w:rsidP="00074006">
      <w:pPr>
        <w:pStyle w:val="SOPLevel1"/>
      </w:pPr>
      <w:r w:rsidRPr="008576AA">
        <w:t>REVISIONS FROM PREVIOUS VERSION</w:t>
      </w:r>
    </w:p>
    <w:p w14:paraId="48DA4D5D" w14:textId="77777777" w:rsidR="00C16C38" w:rsidRDefault="00C16C38" w:rsidP="00074006">
      <w:pPr>
        <w:pStyle w:val="SOPLevel2"/>
        <w:ind w:left="576" w:hanging="216"/>
      </w:pPr>
      <w:r>
        <w:t>None</w:t>
      </w:r>
    </w:p>
    <w:p w14:paraId="79D6CD56" w14:textId="77777777" w:rsidR="00C16C38" w:rsidRPr="008576AA" w:rsidRDefault="00C16C38" w:rsidP="00074006">
      <w:pPr>
        <w:pStyle w:val="SOPLevel1"/>
      </w:pPr>
      <w:r w:rsidRPr="008576AA">
        <w:t>POLICY</w:t>
      </w:r>
    </w:p>
    <w:p w14:paraId="4090534E" w14:textId="1B3DB381" w:rsidR="00C16C38" w:rsidRDefault="00C16C38" w:rsidP="00C92289">
      <w:pPr>
        <w:pStyle w:val="SOPLevel2"/>
      </w:pPr>
      <w:r>
        <w:t xml:space="preserve">IRB rosters are maintained using </w:t>
      </w:r>
      <w:r w:rsidR="00FD5C65">
        <w:t>“Committee” database in IRB Manager.</w:t>
      </w:r>
    </w:p>
    <w:p w14:paraId="7BD8A2EF" w14:textId="393B66FC" w:rsidR="00C16C38" w:rsidRDefault="00C16C38" w:rsidP="005F1EAB">
      <w:pPr>
        <w:pStyle w:val="SOPLevel2"/>
      </w:pPr>
      <w:r>
        <w:t xml:space="preserve">For individuals who access materials through an electronic system or are provided all submitted materials, those individuals are expected to review </w:t>
      </w:r>
      <w:r w:rsidR="0007767A">
        <w:t>all submitted</w:t>
      </w:r>
      <w:r>
        <w:t xml:space="preserve"> materials </w:t>
      </w:r>
      <w:r w:rsidR="0007767A">
        <w:t>and complete</w:t>
      </w:r>
      <w:r>
        <w:t xml:space="preserve"> the </w:t>
      </w:r>
      <w:r w:rsidR="0007767A">
        <w:t>“Expedited Reviewer Checklist” in IRB Manager</w:t>
      </w:r>
      <w:r w:rsidR="00A2708A">
        <w:t>.</w:t>
      </w:r>
    </w:p>
    <w:p w14:paraId="40EFB597" w14:textId="77777777" w:rsidR="00C16C38" w:rsidRDefault="00C16C38" w:rsidP="00074006">
      <w:pPr>
        <w:pStyle w:val="SOPLevel1"/>
      </w:pPr>
      <w:r>
        <w:t>RESPONSIBILITIES</w:t>
      </w:r>
    </w:p>
    <w:p w14:paraId="47164AFB" w14:textId="77777777" w:rsidR="00C16C38" w:rsidRDefault="00C16C38" w:rsidP="00074006">
      <w:pPr>
        <w:pStyle w:val="SOPLevel2"/>
      </w:pPr>
      <w:r>
        <w:t>IRB staff members carry out these procedures.</w:t>
      </w:r>
    </w:p>
    <w:p w14:paraId="3D4752F4" w14:textId="77777777" w:rsidR="00C16C38" w:rsidRPr="008576AA" w:rsidRDefault="00C16C38" w:rsidP="00074006">
      <w:pPr>
        <w:pStyle w:val="SOPLevel1"/>
      </w:pPr>
      <w:r w:rsidRPr="008576AA">
        <w:t>PROCEDURE</w:t>
      </w:r>
    </w:p>
    <w:p w14:paraId="74463753" w14:textId="5B9C1BD9" w:rsidR="00C16C38" w:rsidRPr="002279B8" w:rsidRDefault="00C16C38" w:rsidP="00074006">
      <w:pPr>
        <w:pStyle w:val="SOPLevel2"/>
      </w:pPr>
      <w:r w:rsidRPr="002279B8">
        <w:t xml:space="preserve">Refer to </w:t>
      </w:r>
      <w:r w:rsidR="0007767A">
        <w:t xml:space="preserve">“Committee” database in IRB Manager </w:t>
      </w:r>
      <w:r w:rsidRPr="002279B8">
        <w:t xml:space="preserve">and select a </w:t>
      </w:r>
      <w:r w:rsidRPr="002279B8">
        <w:rPr>
          <w:u w:val="double"/>
        </w:rPr>
        <w:t>Designated Reviewer</w:t>
      </w:r>
      <w:r w:rsidRPr="002279B8">
        <w:t>.</w:t>
      </w:r>
    </w:p>
    <w:p w14:paraId="44C55F71" w14:textId="4BFE81E4" w:rsidR="00C16C38" w:rsidRPr="002279B8" w:rsidRDefault="00C16C38" w:rsidP="00074006">
      <w:pPr>
        <w:pStyle w:val="SOPLevel3"/>
      </w:pPr>
      <w:r w:rsidRPr="002279B8">
        <w:t xml:space="preserve">If </w:t>
      </w:r>
      <w:r w:rsidR="0007767A">
        <w:t>no</w:t>
      </w:r>
      <w:r w:rsidRPr="002279B8">
        <w:t xml:space="preserve"> </w:t>
      </w:r>
      <w:r w:rsidRPr="002279B8">
        <w:rPr>
          <w:u w:val="double"/>
        </w:rPr>
        <w:t>Designated Reviewer</w:t>
      </w:r>
      <w:r w:rsidR="0007767A">
        <w:rPr>
          <w:u w:val="double"/>
        </w:rPr>
        <w:t>s</w:t>
      </w:r>
      <w:r w:rsidRPr="002279B8" w:rsidDel="003A4098">
        <w:t xml:space="preserve"> </w:t>
      </w:r>
      <w:r w:rsidR="0007767A">
        <w:t>are</w:t>
      </w:r>
      <w:r w:rsidRPr="002279B8">
        <w:t xml:space="preserve"> available, schedule the protocol to be reviewed by the convened IRB.</w:t>
      </w:r>
    </w:p>
    <w:p w14:paraId="1E507E00" w14:textId="77777777" w:rsidR="00C16C38" w:rsidRPr="002279B8" w:rsidRDefault="00C16C38" w:rsidP="00C342BC">
      <w:pPr>
        <w:pStyle w:val="SOPLevel2"/>
      </w:pPr>
      <w:r w:rsidRPr="002279B8">
        <w:t>Add to the review materials:</w:t>
      </w:r>
    </w:p>
    <w:p w14:paraId="10FE8578" w14:textId="258244DF" w:rsidR="00C16C38" w:rsidRPr="002279B8" w:rsidRDefault="0007767A" w:rsidP="00074006">
      <w:pPr>
        <w:pStyle w:val="SOPLevel3"/>
      </w:pPr>
      <w:r>
        <w:t>IRB Office Checklist</w:t>
      </w:r>
    </w:p>
    <w:p w14:paraId="0F52FA4E" w14:textId="77777777" w:rsidR="00C16C38" w:rsidRPr="002279B8" w:rsidRDefault="00C16C38" w:rsidP="00074006">
      <w:pPr>
        <w:pStyle w:val="SOPLevel3"/>
      </w:pPr>
      <w:r w:rsidRPr="002279B8">
        <w:t>Any relevant minutes or correspondence.</w:t>
      </w:r>
    </w:p>
    <w:p w14:paraId="7D592E2A" w14:textId="4F8EFB85" w:rsidR="00C16C38" w:rsidRPr="002279B8" w:rsidRDefault="00C16C38" w:rsidP="00516B4E">
      <w:pPr>
        <w:pStyle w:val="SOPLevel2"/>
      </w:pPr>
      <w:r w:rsidRPr="002279B8">
        <w:t>Complete</w:t>
      </w:r>
      <w:r w:rsidR="0007767A">
        <w:t xml:space="preserve"> steps in IRB Manager to route review materials to </w:t>
      </w:r>
      <w:r w:rsidR="0007767A" w:rsidRPr="002279B8">
        <w:rPr>
          <w:u w:val="double"/>
        </w:rPr>
        <w:t>Designated Reviewer</w:t>
      </w:r>
      <w:r w:rsidRPr="002279B8">
        <w:t>.</w:t>
      </w:r>
    </w:p>
    <w:p w14:paraId="63BC2C56" w14:textId="345A370F" w:rsidR="00C16C38" w:rsidRPr="00975081" w:rsidRDefault="00C16C38" w:rsidP="00074006">
      <w:pPr>
        <w:pStyle w:val="SOPLevel1"/>
      </w:pPr>
      <w:r w:rsidRPr="00975081">
        <w:t>MATERIALS</w:t>
      </w:r>
    </w:p>
    <w:p w14:paraId="100DB9CF" w14:textId="5AFB05E1" w:rsidR="00C16C38" w:rsidRPr="002279B8" w:rsidRDefault="002030C4" w:rsidP="00483A50">
      <w:pPr>
        <w:pStyle w:val="SOPLevel2"/>
      </w:pPr>
      <w:r>
        <w:t>None</w:t>
      </w:r>
    </w:p>
    <w:p w14:paraId="799DE162" w14:textId="77777777" w:rsidR="00C16C38" w:rsidRPr="002279B8" w:rsidRDefault="00C16C38" w:rsidP="00074006">
      <w:pPr>
        <w:pStyle w:val="SOPLevel1"/>
      </w:pPr>
      <w:r w:rsidRPr="002279B8">
        <w:t>REFERENCES</w:t>
      </w:r>
    </w:p>
    <w:p w14:paraId="38DC6CBB" w14:textId="77777777" w:rsidR="00C16C38" w:rsidRDefault="00C16C38" w:rsidP="00074006">
      <w:pPr>
        <w:pStyle w:val="SOPLevel2"/>
      </w:pPr>
      <w:r>
        <w:t xml:space="preserve">21 CFR </w:t>
      </w:r>
      <w:r w:rsidRPr="00FD7A44">
        <w:t>§</w:t>
      </w:r>
      <w:r>
        <w:t>56.110(b)</w:t>
      </w:r>
    </w:p>
    <w:p w14:paraId="7B440CC9" w14:textId="77777777" w:rsidR="00C16C38" w:rsidRPr="00074006" w:rsidRDefault="00C16C38" w:rsidP="00074006">
      <w:pPr>
        <w:pStyle w:val="SOPLevel2"/>
      </w:pPr>
      <w:r>
        <w:t xml:space="preserve">45 CFR </w:t>
      </w:r>
      <w:r w:rsidRPr="00FD7A44">
        <w:t>§</w:t>
      </w:r>
      <w:r>
        <w:t>46.110(b)</w:t>
      </w:r>
    </w:p>
    <w:p w14:paraId="7CAB6677" w14:textId="77777777" w:rsidR="00750022" w:rsidRDefault="00750022"/>
    <w:p w14:paraId="5686CF5A" w14:textId="77777777" w:rsidR="00750022" w:rsidRPr="00750022" w:rsidRDefault="00750022" w:rsidP="00750022"/>
    <w:p w14:paraId="0CCD8DBC" w14:textId="77777777" w:rsidR="00846C57" w:rsidRPr="00750022" w:rsidRDefault="00750022" w:rsidP="00750022">
      <w:pPr>
        <w:tabs>
          <w:tab w:val="left" w:pos="1785"/>
        </w:tabs>
      </w:pPr>
      <w:r>
        <w:tab/>
      </w:r>
    </w:p>
    <w:sectPr w:rsidR="00846C57" w:rsidRPr="00750022" w:rsidSect="006E205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C82FF" w14:textId="77777777" w:rsidR="00F1468E" w:rsidRDefault="00F1468E">
      <w:pPr>
        <w:spacing w:after="0" w:line="240" w:lineRule="auto"/>
      </w:pPr>
      <w:r>
        <w:separator/>
      </w:r>
    </w:p>
  </w:endnote>
  <w:endnote w:type="continuationSeparator" w:id="0">
    <w:p w14:paraId="67CDC622" w14:textId="77777777" w:rsidR="00F1468E" w:rsidRDefault="00F14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7A547" w14:textId="77777777" w:rsidR="005C624E" w:rsidRPr="005C624E" w:rsidRDefault="00D35FB0" w:rsidP="005C624E">
    <w:pPr>
      <w:pStyle w:val="SOPFooter"/>
      <w:tabs>
        <w:tab w:val="right" w:pos="9720"/>
        <w:tab w:val="right" w:pos="10620"/>
      </w:tabs>
      <w:jc w:val="left"/>
      <w:rPr>
        <w:sz w:val="16"/>
      </w:rPr>
    </w:pPr>
    <w:hyperlink w:history="1"/>
    <w:r w:rsidR="00C16C38" w:rsidRPr="009A4687">
      <w:rPr>
        <w:sz w:val="16"/>
      </w:rPr>
      <w:tab/>
    </w: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559B0" w14:textId="77777777" w:rsidR="00F1468E" w:rsidRDefault="00F1468E">
      <w:pPr>
        <w:spacing w:after="0" w:line="240" w:lineRule="auto"/>
      </w:pPr>
      <w:r>
        <w:separator/>
      </w:r>
    </w:p>
  </w:footnote>
  <w:footnote w:type="continuationSeparator" w:id="0">
    <w:p w14:paraId="558CF24B" w14:textId="77777777" w:rsidR="00F1468E" w:rsidRDefault="00F14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671"/>
      <w:gridCol w:w="995"/>
      <w:gridCol w:w="899"/>
      <w:gridCol w:w="1449"/>
      <w:gridCol w:w="1534"/>
      <w:gridCol w:w="812"/>
    </w:tblGrid>
    <w:tr w:rsidR="00B2582E" w:rsidRPr="00AE7473" w14:paraId="37CC82CF" w14:textId="77777777" w:rsidTr="00886E1A">
      <w:trPr>
        <w:cantSplit/>
        <w:trHeight w:hRule="exact" w:val="360"/>
      </w:trPr>
      <w:tc>
        <w:tcPr>
          <w:tcW w:w="226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0DB8F44" w14:textId="77777777" w:rsidR="00B2582E" w:rsidRPr="00AE7473" w:rsidRDefault="00750022" w:rsidP="007C1E96">
          <w:pPr>
            <w:spacing w:after="0" w:line="240" w:lineRule="auto"/>
            <w:jc w:val="center"/>
            <w:rPr>
              <w:color w:val="FFFFFF"/>
            </w:rPr>
          </w:pPr>
          <w:r w:rsidRPr="00CD7880">
            <w:rPr>
              <w:b/>
              <w:noProof/>
              <w:color w:val="FFFFFF"/>
            </w:rPr>
            <w:drawing>
              <wp:inline distT="0" distB="0" distL="0" distR="0" wp14:anchorId="61E72CB8" wp14:editId="2D35FBA7">
                <wp:extent cx="2193823" cy="328453"/>
                <wp:effectExtent l="0" t="0" r="0" b="0"/>
                <wp:docPr id="8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7" descr="Huron-Logo_2_v0_alt_hrzntl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3823" cy="3284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6214173E" w14:textId="77777777" w:rsidR="00B2582E" w:rsidRPr="00AE7473" w:rsidRDefault="00D35FB0" w:rsidP="00886E1A">
          <w:pPr>
            <w:pStyle w:val="SOPName"/>
            <w:jc w:val="right"/>
            <w:rPr>
              <w:rStyle w:val="SOPLeader"/>
              <w:rFonts w:cs="Arial"/>
            </w:rPr>
          </w:pPr>
        </w:p>
      </w:tc>
    </w:tr>
    <w:tr w:rsidR="00B2582E" w:rsidRPr="00AE7473" w14:paraId="1E09C9BF" w14:textId="77777777" w:rsidTr="00886E1A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3BC31E82" w14:textId="77777777" w:rsidR="00B2582E" w:rsidRDefault="00D35FB0" w:rsidP="00886E1A"/>
      </w:tc>
      <w:tc>
        <w:tcPr>
          <w:tcW w:w="7668" w:type="dxa"/>
          <w:gridSpan w:val="5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7763CDD" w14:textId="77777777" w:rsidR="00B2582E" w:rsidRPr="007C1E96" w:rsidRDefault="00C16C38" w:rsidP="00886E1A">
          <w:pPr>
            <w:pStyle w:val="SOPName"/>
            <w:rPr>
              <w:rFonts w:cs="Arial"/>
            </w:rPr>
          </w:pPr>
          <w:r w:rsidRPr="007C1E96">
            <w:rPr>
              <w:rStyle w:val="SOPLeader"/>
              <w:rFonts w:ascii="Arial" w:hAnsi="Arial" w:cs="Arial"/>
            </w:rPr>
            <w:t xml:space="preserve">SOP: </w:t>
          </w:r>
          <w:r w:rsidRPr="007C1E96">
            <w:rPr>
              <w:rFonts w:cs="Arial"/>
              <w:b/>
            </w:rPr>
            <w:t>Non-Committee Review Preparation</w:t>
          </w:r>
        </w:p>
      </w:tc>
    </w:tr>
    <w:tr w:rsidR="00B2582E" w:rsidRPr="00AE7473" w14:paraId="01DACD45" w14:textId="77777777" w:rsidTr="00886E1A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788D6798" w14:textId="77777777" w:rsidR="00B2582E" w:rsidRDefault="00D35FB0" w:rsidP="00886E1A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63CC2FCC" w14:textId="77777777" w:rsidR="00B2582E" w:rsidRPr="00AE7473" w:rsidRDefault="00C16C38" w:rsidP="00886E1A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NUMBER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B528F6F" w14:textId="77777777" w:rsidR="00B2582E" w:rsidRPr="00AE7473" w:rsidRDefault="00C16C38" w:rsidP="00886E1A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DATE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19556580" w14:textId="77777777" w:rsidR="00B2582E" w:rsidRPr="00AE7473" w:rsidRDefault="00C16C38" w:rsidP="00886E1A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AUTHOR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7C23A09C" w14:textId="77777777" w:rsidR="00B2582E" w:rsidRPr="00AE7473" w:rsidRDefault="00C16C38" w:rsidP="00886E1A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APPROVED BY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7DD57AF4" w14:textId="77777777" w:rsidR="00B2582E" w:rsidRPr="00AE7473" w:rsidRDefault="00C16C38" w:rsidP="00886E1A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PAGE</w:t>
          </w:r>
        </w:p>
      </w:tc>
    </w:tr>
    <w:tr w:rsidR="00B2582E" w:rsidRPr="00AE7473" w14:paraId="0D39EDB6" w14:textId="77777777" w:rsidTr="00886E1A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42016F76" w14:textId="77777777" w:rsidR="00B2582E" w:rsidRDefault="00D35FB0" w:rsidP="00886E1A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4C1DDFD4" w14:textId="77777777" w:rsidR="00B2582E" w:rsidRPr="0057043C" w:rsidRDefault="00C16C38" w:rsidP="00886E1A">
          <w:pPr>
            <w:pStyle w:val="SOPTableEntry"/>
          </w:pPr>
          <w:r>
            <w:t>HRP-031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120B051" w14:textId="329CF5BD" w:rsidR="00B2582E" w:rsidRPr="0057043C" w:rsidRDefault="002030C4" w:rsidP="00C74A21">
          <w:pPr>
            <w:pStyle w:val="SOPTableEntry"/>
            <w:spacing w:line="276" w:lineRule="auto"/>
          </w:pPr>
          <w:r>
            <w:t>1/10/19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4E18E745" w14:textId="568D9743" w:rsidR="00B2582E" w:rsidRPr="0057043C" w:rsidRDefault="002279B8" w:rsidP="00886E1A">
          <w:pPr>
            <w:pStyle w:val="SOPTableEntry"/>
          </w:pPr>
          <w:r>
            <w:t>L. Smith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C6D25B9" w14:textId="7EADB55B" w:rsidR="00B2582E" w:rsidRPr="0057043C" w:rsidRDefault="002279B8" w:rsidP="00886E1A">
          <w:pPr>
            <w:pStyle w:val="SOPTableEntry"/>
          </w:pPr>
          <w:r>
            <w:t>D. Storey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724CF402" w14:textId="68F9A309" w:rsidR="00B2582E" w:rsidRPr="0057043C" w:rsidRDefault="00C16C38" w:rsidP="00886E1A">
          <w:pPr>
            <w:pStyle w:val="SOPTableEntry"/>
          </w:pPr>
          <w:r w:rsidRPr="0057043C">
            <w:fldChar w:fldCharType="begin"/>
          </w:r>
          <w:r w:rsidRPr="0057043C">
            <w:instrText xml:space="preserve"> PAGE </w:instrText>
          </w:r>
          <w:r w:rsidRPr="0057043C">
            <w:fldChar w:fldCharType="separate"/>
          </w:r>
          <w:r w:rsidR="00D35FB0">
            <w:rPr>
              <w:noProof/>
            </w:rPr>
            <w:t>1</w:t>
          </w:r>
          <w:r w:rsidRPr="0057043C">
            <w:fldChar w:fldCharType="end"/>
          </w:r>
          <w:r w:rsidRPr="0057043C">
            <w:t xml:space="preserve"> of </w:t>
          </w:r>
          <w:fldSimple w:instr=" NUMPAGES ">
            <w:r w:rsidR="00D35FB0">
              <w:rPr>
                <w:noProof/>
              </w:rPr>
              <w:t>1</w:t>
            </w:r>
          </w:fldSimple>
        </w:p>
      </w:tc>
    </w:tr>
  </w:tbl>
  <w:p w14:paraId="026111B3" w14:textId="77777777" w:rsidR="003221D5" w:rsidRPr="007A2BC4" w:rsidRDefault="00D35FB0" w:rsidP="007C1E96">
    <w:pPr>
      <w:spacing w:after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Ob71EIaYc2xVbi0QQsmpu2MT7TF2HFXvp04wTiPR725yMDnhLaugMepzPqiQa8Vday+qu3X6zSdR7wc4MOscQ==" w:salt="AgRvRbgvthJZ5yRtvOvqpg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38"/>
    <w:rsid w:val="0007767A"/>
    <w:rsid w:val="00167B94"/>
    <w:rsid w:val="002030C4"/>
    <w:rsid w:val="002279B8"/>
    <w:rsid w:val="00397D4D"/>
    <w:rsid w:val="004420BB"/>
    <w:rsid w:val="00515E82"/>
    <w:rsid w:val="00595CF9"/>
    <w:rsid w:val="005C25ED"/>
    <w:rsid w:val="005E0E5A"/>
    <w:rsid w:val="00743BE3"/>
    <w:rsid w:val="00750022"/>
    <w:rsid w:val="007C1E96"/>
    <w:rsid w:val="00846C57"/>
    <w:rsid w:val="008D3175"/>
    <w:rsid w:val="00955B92"/>
    <w:rsid w:val="00975081"/>
    <w:rsid w:val="009B25C6"/>
    <w:rsid w:val="009E774B"/>
    <w:rsid w:val="00A2708A"/>
    <w:rsid w:val="00B556F1"/>
    <w:rsid w:val="00BA6098"/>
    <w:rsid w:val="00C16C38"/>
    <w:rsid w:val="00C64D37"/>
    <w:rsid w:val="00C74A21"/>
    <w:rsid w:val="00CF794B"/>
    <w:rsid w:val="00D35FB0"/>
    <w:rsid w:val="00DB314D"/>
    <w:rsid w:val="00E5468A"/>
    <w:rsid w:val="00F12F92"/>
    <w:rsid w:val="00F1468E"/>
    <w:rsid w:val="00FD5C65"/>
    <w:rsid w:val="00FE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56F0F72"/>
  <w15:docId w15:val="{7F1D6EAE-7A06-4BDC-9044-58A3B8D1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C16C38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C16C38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C16C38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C16C38"/>
    <w:rPr>
      <w:color w:val="0000FF"/>
      <w:u w:val="single"/>
    </w:rPr>
  </w:style>
  <w:style w:type="paragraph" w:customStyle="1" w:styleId="SOPTableHeader">
    <w:name w:val="SOP Table Header"/>
    <w:basedOn w:val="Normal"/>
    <w:rsid w:val="00C16C38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C16C38"/>
    <w:rPr>
      <w:sz w:val="18"/>
    </w:rPr>
  </w:style>
  <w:style w:type="paragraph" w:customStyle="1" w:styleId="SOPLevel1">
    <w:name w:val="SOP Level 1"/>
    <w:basedOn w:val="Normal"/>
    <w:rsid w:val="00C16C38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C16C38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C16C38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C16C38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C16C38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C16C38"/>
    <w:pPr>
      <w:numPr>
        <w:ilvl w:val="5"/>
      </w:numPr>
      <w:ind w:left="5400" w:hanging="1440"/>
    </w:pPr>
  </w:style>
  <w:style w:type="character" w:styleId="CommentReference">
    <w:name w:val="annotation reference"/>
    <w:rsid w:val="00C16C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6C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16C3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4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D37"/>
  </w:style>
  <w:style w:type="paragraph" w:styleId="Footer">
    <w:name w:val="footer"/>
    <w:basedOn w:val="Normal"/>
    <w:link w:val="FooterChar"/>
    <w:uiPriority w:val="99"/>
    <w:unhideWhenUsed/>
    <w:rsid w:val="00C64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D3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B92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B9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SOP: Non-Committee Review Preparation</vt:lpstr>
    </vt:vector>
  </TitlesOfParts>
  <Manager>Huron Consulting Group, Inc.</Manager>
  <Company>Huron Consulting Group, Inc.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SOP: Non-Committee Review Preparation</dc:title>
  <dc:subject>Huron HRPP Toolkit</dc:subject>
  <dc:creator>Huron Consulting Group, Inc.</dc:creator>
  <cp:keywords>Huron, HRPP, SOP</cp:keywords>
  <dc:description>©2009-2016 Huron Consulting Services, LLC. Use and distribution subject to End User License Agreement</dc:description>
  <cp:lastModifiedBy>Michelle Murphy</cp:lastModifiedBy>
  <cp:revision>3</cp:revision>
  <cp:lastPrinted>2018-11-26T14:40:00Z</cp:lastPrinted>
  <dcterms:created xsi:type="dcterms:W3CDTF">2019-01-15T16:50:00Z</dcterms:created>
  <dcterms:modified xsi:type="dcterms:W3CDTF">2019-05-13T15:01:00Z</dcterms:modified>
  <cp:category>SOP</cp:category>
</cp:coreProperties>
</file>