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756AE" w14:textId="5A9F0A04" w:rsidR="00EF1C10" w:rsidRPr="00CC7618" w:rsidRDefault="00A72F52" w:rsidP="00EF1C10">
      <w:pPr>
        <w:spacing w:line="480" w:lineRule="auto"/>
        <w:jc w:val="center"/>
        <w:rPr>
          <w:rFonts w:ascii="Arial" w:hAnsi="Arial" w:cs="Arial"/>
          <w:b/>
          <w:sz w:val="48"/>
          <w:szCs w:val="48"/>
        </w:rPr>
      </w:pPr>
      <w:bookmarkStart w:id="0" w:name="_GoBack"/>
      <w:bookmarkEnd w:id="0"/>
      <w:r w:rsidRPr="00CC7618">
        <w:rPr>
          <w:b/>
          <w:noProof/>
          <w:color w:val="FFFFFF"/>
        </w:rPr>
        <w:drawing>
          <wp:inline distT="0" distB="0" distL="0" distR="0" wp14:anchorId="3713BA24" wp14:editId="2E3C6644">
            <wp:extent cx="2193823" cy="329321"/>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823" cy="329321"/>
                    </a:xfrm>
                    <a:prstGeom prst="rect">
                      <a:avLst/>
                    </a:prstGeom>
                  </pic:spPr>
                </pic:pic>
              </a:graphicData>
            </a:graphic>
          </wp:inline>
        </w:drawing>
      </w:r>
    </w:p>
    <w:p w14:paraId="7CF756AF" w14:textId="77777777" w:rsidR="00EF1C10" w:rsidRPr="00CC7618" w:rsidRDefault="00EF1C10" w:rsidP="00EF1C10">
      <w:pPr>
        <w:spacing w:line="480" w:lineRule="auto"/>
        <w:jc w:val="center"/>
        <w:rPr>
          <w:rFonts w:ascii="Arial" w:hAnsi="Arial" w:cs="Arial"/>
          <w:b/>
          <w:sz w:val="48"/>
          <w:szCs w:val="48"/>
        </w:rPr>
      </w:pPr>
      <w:r w:rsidRPr="00CC7618">
        <w:rPr>
          <w:rFonts w:ascii="Arial" w:hAnsi="Arial" w:cs="Arial"/>
          <w:b/>
          <w:sz w:val="48"/>
          <w:szCs w:val="48"/>
        </w:rPr>
        <w:t>Investigator Manual</w:t>
      </w:r>
    </w:p>
    <w:p w14:paraId="7CF756B0" w14:textId="2941E176" w:rsidR="00EF1C10" w:rsidRPr="00CC7618" w:rsidRDefault="00EF1C10" w:rsidP="00EF1C10">
      <w:pPr>
        <w:spacing w:line="480" w:lineRule="auto"/>
        <w:jc w:val="center"/>
        <w:rPr>
          <w:rFonts w:ascii="Arial" w:hAnsi="Arial" w:cs="Arial"/>
          <w:b/>
          <w:sz w:val="28"/>
          <w:szCs w:val="28"/>
        </w:rPr>
        <w:sectPr w:rsidR="00EF1C10" w:rsidRPr="00CC7618" w:rsidSect="00EF1C10">
          <w:pgSz w:w="12240" w:h="15840" w:code="1"/>
          <w:pgMar w:top="1440" w:right="1800" w:bottom="1440" w:left="1800" w:header="720" w:footer="720" w:gutter="0"/>
          <w:cols w:space="720"/>
          <w:vAlign w:val="center"/>
          <w:docGrid w:linePitch="360"/>
        </w:sectPr>
      </w:pPr>
      <w:r w:rsidRPr="00CC7618">
        <w:rPr>
          <w:rFonts w:ascii="Arial" w:hAnsi="Arial" w:cs="Arial"/>
          <w:b/>
          <w:sz w:val="28"/>
          <w:szCs w:val="28"/>
        </w:rPr>
        <w:t xml:space="preserve">Revised </w:t>
      </w:r>
      <w:r w:rsidR="000B0E72" w:rsidRPr="00CC7618">
        <w:rPr>
          <w:rFonts w:ascii="Arial" w:hAnsi="Arial" w:cs="Arial"/>
          <w:b/>
          <w:sz w:val="28"/>
          <w:szCs w:val="28"/>
        </w:rPr>
        <w:t xml:space="preserve">September </w:t>
      </w:r>
      <w:r w:rsidR="00890DBF" w:rsidRPr="00CC7618">
        <w:rPr>
          <w:rFonts w:ascii="Arial" w:hAnsi="Arial" w:cs="Arial"/>
          <w:b/>
          <w:sz w:val="28"/>
          <w:szCs w:val="28"/>
        </w:rPr>
        <w:t>2</w:t>
      </w:r>
      <w:r w:rsidR="00457DE0" w:rsidRPr="00CC7618">
        <w:rPr>
          <w:rFonts w:ascii="Arial" w:hAnsi="Arial" w:cs="Arial"/>
          <w:b/>
          <w:sz w:val="28"/>
          <w:szCs w:val="28"/>
        </w:rPr>
        <w:t>7</w:t>
      </w:r>
      <w:r w:rsidR="00CD36F7" w:rsidRPr="00CC7618">
        <w:rPr>
          <w:rFonts w:ascii="Arial" w:hAnsi="Arial" w:cs="Arial"/>
          <w:b/>
          <w:sz w:val="28"/>
          <w:szCs w:val="28"/>
        </w:rPr>
        <w:t>, 2019</w:t>
      </w:r>
    </w:p>
    <w:p w14:paraId="7CF756B1" w14:textId="77777777" w:rsidR="00EF1C10" w:rsidRPr="00CC7618" w:rsidRDefault="00EF1C10" w:rsidP="00F72F06">
      <w:pPr>
        <w:pStyle w:val="BodyText"/>
        <w:rPr>
          <w:rFonts w:ascii="Arial" w:hAnsi="Arial" w:cs="Arial"/>
          <w:b/>
          <w:sz w:val="28"/>
          <w:szCs w:val="28"/>
        </w:rPr>
      </w:pPr>
      <w:r w:rsidRPr="00CC7618">
        <w:rPr>
          <w:rFonts w:ascii="Arial" w:hAnsi="Arial" w:cs="Arial"/>
          <w:b/>
          <w:sz w:val="28"/>
          <w:szCs w:val="28"/>
        </w:rPr>
        <w:lastRenderedPageBreak/>
        <w:t>Table of Contents</w:t>
      </w:r>
    </w:p>
    <w:p w14:paraId="503195BE" w14:textId="0E7CBD66" w:rsidR="00CC7618" w:rsidRPr="00CC7618" w:rsidRDefault="00EF1C10">
      <w:pPr>
        <w:pStyle w:val="TOC2"/>
        <w:tabs>
          <w:tab w:val="right" w:leader="dot" w:pos="9350"/>
        </w:tabs>
        <w:rPr>
          <w:rFonts w:asciiTheme="minorHAnsi" w:eastAsiaTheme="minorEastAsia" w:hAnsiTheme="minorHAnsi" w:cstheme="minorBidi"/>
          <w:noProof/>
          <w:szCs w:val="22"/>
        </w:rPr>
      </w:pPr>
      <w:r w:rsidRPr="00CC7618">
        <w:fldChar w:fldCharType="begin"/>
      </w:r>
      <w:r w:rsidRPr="00CC7618">
        <w:instrText xml:space="preserve"> TOC \o "1-3" \h \z \u </w:instrText>
      </w:r>
      <w:r w:rsidRPr="00CC7618">
        <w:fldChar w:fldCharType="separate"/>
      </w:r>
      <w:hyperlink w:anchor="_Toc21699997" w:history="1">
        <w:r w:rsidR="00CC7618" w:rsidRPr="00CC7618">
          <w:rPr>
            <w:rStyle w:val="Hyperlink"/>
            <w:noProof/>
          </w:rPr>
          <w:t>Scope</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_Toc21699997 \h </w:instrText>
        </w:r>
        <w:r w:rsidR="00CC7618" w:rsidRPr="00CC7618">
          <w:rPr>
            <w:noProof/>
            <w:webHidden/>
          </w:rPr>
        </w:r>
        <w:r w:rsidR="00CC7618" w:rsidRPr="00CC7618">
          <w:rPr>
            <w:noProof/>
            <w:webHidden/>
          </w:rPr>
          <w:fldChar w:fldCharType="separate"/>
        </w:r>
        <w:r w:rsidR="00CC7618" w:rsidRPr="00CC7618">
          <w:rPr>
            <w:noProof/>
            <w:webHidden/>
          </w:rPr>
          <w:t>3</w:t>
        </w:r>
        <w:r w:rsidR="00CC7618" w:rsidRPr="00CC7618">
          <w:rPr>
            <w:noProof/>
            <w:webHidden/>
          </w:rPr>
          <w:fldChar w:fldCharType="end"/>
        </w:r>
      </w:hyperlink>
    </w:p>
    <w:p w14:paraId="194A7690" w14:textId="3895C5C5"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699998" w:history="1">
        <w:r w:rsidR="00CC7618" w:rsidRPr="00CC7618">
          <w:rPr>
            <w:rStyle w:val="Hyperlink"/>
            <w:noProof/>
          </w:rPr>
          <w:t>What is the purpose of this manual?</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_Toc21699998 \h </w:instrText>
        </w:r>
        <w:r w:rsidR="00CC7618" w:rsidRPr="00CC7618">
          <w:rPr>
            <w:noProof/>
            <w:webHidden/>
          </w:rPr>
        </w:r>
        <w:r w:rsidR="00CC7618" w:rsidRPr="00CC7618">
          <w:rPr>
            <w:noProof/>
            <w:webHidden/>
          </w:rPr>
          <w:fldChar w:fldCharType="separate"/>
        </w:r>
        <w:r w:rsidR="00CC7618" w:rsidRPr="00CC7618">
          <w:rPr>
            <w:noProof/>
            <w:webHidden/>
          </w:rPr>
          <w:t>3</w:t>
        </w:r>
        <w:r w:rsidR="00CC7618" w:rsidRPr="00CC7618">
          <w:rPr>
            <w:noProof/>
            <w:webHidden/>
          </w:rPr>
          <w:fldChar w:fldCharType="end"/>
        </w:r>
      </w:hyperlink>
    </w:p>
    <w:p w14:paraId="58B3324D" w14:textId="11228B85"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699999" w:history="1">
        <w:r w:rsidR="00CC7618" w:rsidRPr="00CC7618">
          <w:rPr>
            <w:rStyle w:val="Hyperlink"/>
            <w:noProof/>
          </w:rPr>
          <w:t>What is Human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_Toc21699999 \h </w:instrText>
        </w:r>
        <w:r w:rsidR="00CC7618" w:rsidRPr="00CC7618">
          <w:rPr>
            <w:noProof/>
            <w:webHidden/>
          </w:rPr>
        </w:r>
        <w:r w:rsidR="00CC7618" w:rsidRPr="00CC7618">
          <w:rPr>
            <w:noProof/>
            <w:webHidden/>
          </w:rPr>
          <w:fldChar w:fldCharType="separate"/>
        </w:r>
        <w:r w:rsidR="00CC7618" w:rsidRPr="00CC7618">
          <w:rPr>
            <w:noProof/>
            <w:webHidden/>
          </w:rPr>
          <w:t>3</w:t>
        </w:r>
        <w:r w:rsidR="00CC7618" w:rsidRPr="00CC7618">
          <w:rPr>
            <w:noProof/>
            <w:webHidden/>
          </w:rPr>
          <w:fldChar w:fldCharType="end"/>
        </w:r>
      </w:hyperlink>
    </w:p>
    <w:p w14:paraId="6D9D9274" w14:textId="652158F4"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0" w:history="1">
        <w:r w:rsidR="00CC7618" w:rsidRPr="00CC7618">
          <w:rPr>
            <w:rStyle w:val="Hyperlink"/>
            <w:noProof/>
          </w:rPr>
          <w:t>What is the Human Research Protection Program?</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_Toc21700000 \h </w:instrText>
        </w:r>
        <w:r w:rsidR="00CC7618" w:rsidRPr="00CC7618">
          <w:rPr>
            <w:noProof/>
            <w:webHidden/>
          </w:rPr>
        </w:r>
        <w:r w:rsidR="00CC7618" w:rsidRPr="00CC7618">
          <w:rPr>
            <w:noProof/>
            <w:webHidden/>
          </w:rPr>
          <w:fldChar w:fldCharType="separate"/>
        </w:r>
        <w:r w:rsidR="00CC7618" w:rsidRPr="00CC7618">
          <w:rPr>
            <w:noProof/>
            <w:webHidden/>
          </w:rPr>
          <w:t>3</w:t>
        </w:r>
        <w:r w:rsidR="00CC7618" w:rsidRPr="00CC7618">
          <w:rPr>
            <w:noProof/>
            <w:webHidden/>
          </w:rPr>
          <w:fldChar w:fldCharType="end"/>
        </w:r>
      </w:hyperlink>
    </w:p>
    <w:p w14:paraId="51086E37" w14:textId="731E9BD9"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1" w:history="1">
        <w:r w:rsidR="00CC7618" w:rsidRPr="00CC7618">
          <w:rPr>
            <w:rStyle w:val="Hyperlink"/>
            <w:noProof/>
          </w:rPr>
          <w:t>What training does my staff and I need to conduct Human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_Toc21700001 \h </w:instrText>
        </w:r>
        <w:r w:rsidR="00CC7618" w:rsidRPr="00CC7618">
          <w:rPr>
            <w:noProof/>
            <w:webHidden/>
          </w:rPr>
        </w:r>
        <w:r w:rsidR="00CC7618" w:rsidRPr="00CC7618">
          <w:rPr>
            <w:noProof/>
            <w:webHidden/>
          </w:rPr>
          <w:fldChar w:fldCharType="separate"/>
        </w:r>
        <w:r w:rsidR="00CC7618" w:rsidRPr="00CC7618">
          <w:rPr>
            <w:noProof/>
            <w:webHidden/>
          </w:rPr>
          <w:t>4</w:t>
        </w:r>
        <w:r w:rsidR="00CC7618" w:rsidRPr="00CC7618">
          <w:rPr>
            <w:noProof/>
            <w:webHidden/>
          </w:rPr>
          <w:fldChar w:fldCharType="end"/>
        </w:r>
      </w:hyperlink>
    </w:p>
    <w:p w14:paraId="4B791A68" w14:textId="23B6A2BC"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2" w:history="1">
        <w:r w:rsidR="00CC7618" w:rsidRPr="00CC7618">
          <w:rPr>
            <w:rStyle w:val="Hyperlink"/>
            <w:noProof/>
          </w:rPr>
          <w:t>What financial interests do my staff and I need to disclose conduct Human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_Toc21700002 \h </w:instrText>
        </w:r>
        <w:r w:rsidR="00CC7618" w:rsidRPr="00CC7618">
          <w:rPr>
            <w:noProof/>
            <w:webHidden/>
          </w:rPr>
        </w:r>
        <w:r w:rsidR="00CC7618" w:rsidRPr="00CC7618">
          <w:rPr>
            <w:noProof/>
            <w:webHidden/>
          </w:rPr>
          <w:fldChar w:fldCharType="separate"/>
        </w:r>
        <w:r w:rsidR="00CC7618" w:rsidRPr="00CC7618">
          <w:rPr>
            <w:noProof/>
            <w:webHidden/>
          </w:rPr>
          <w:t>4</w:t>
        </w:r>
        <w:r w:rsidR="00CC7618" w:rsidRPr="00CC7618">
          <w:rPr>
            <w:noProof/>
            <w:webHidden/>
          </w:rPr>
          <w:fldChar w:fldCharType="end"/>
        </w:r>
      </w:hyperlink>
    </w:p>
    <w:p w14:paraId="7FF6ED3B" w14:textId="54876385"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3" w:history="1">
        <w:r w:rsidR="00CC7618" w:rsidRPr="00CC7618">
          <w:rPr>
            <w:rStyle w:val="Hyperlink"/>
            <w:noProof/>
          </w:rPr>
          <w:t>How do I submit new Human Research to the IRB?</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_Toc21700003 \h </w:instrText>
        </w:r>
        <w:r w:rsidR="00CC7618" w:rsidRPr="00CC7618">
          <w:rPr>
            <w:noProof/>
            <w:webHidden/>
          </w:rPr>
        </w:r>
        <w:r w:rsidR="00CC7618" w:rsidRPr="00CC7618">
          <w:rPr>
            <w:noProof/>
            <w:webHidden/>
          </w:rPr>
          <w:fldChar w:fldCharType="separate"/>
        </w:r>
        <w:r w:rsidR="00CC7618" w:rsidRPr="00CC7618">
          <w:rPr>
            <w:noProof/>
            <w:webHidden/>
          </w:rPr>
          <w:t>5</w:t>
        </w:r>
        <w:r w:rsidR="00CC7618" w:rsidRPr="00CC7618">
          <w:rPr>
            <w:noProof/>
            <w:webHidden/>
          </w:rPr>
          <w:fldChar w:fldCharType="end"/>
        </w:r>
      </w:hyperlink>
    </w:p>
    <w:p w14:paraId="3EF7EE63" w14:textId="04A46AE2"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4" w:history="1">
        <w:r w:rsidR="00CC7618" w:rsidRPr="00CC7618">
          <w:rPr>
            <w:rStyle w:val="Hyperlink"/>
            <w:noProof/>
          </w:rPr>
          <w:t>How do I request to rely on an external IRB?</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_Toc21700004 \h </w:instrText>
        </w:r>
        <w:r w:rsidR="00CC7618" w:rsidRPr="00CC7618">
          <w:rPr>
            <w:noProof/>
            <w:webHidden/>
          </w:rPr>
        </w:r>
        <w:r w:rsidR="00CC7618" w:rsidRPr="00CC7618">
          <w:rPr>
            <w:noProof/>
            <w:webHidden/>
          </w:rPr>
          <w:fldChar w:fldCharType="separate"/>
        </w:r>
        <w:r w:rsidR="00CC7618" w:rsidRPr="00CC7618">
          <w:rPr>
            <w:noProof/>
            <w:webHidden/>
          </w:rPr>
          <w:t>5</w:t>
        </w:r>
        <w:r w:rsidR="00CC7618" w:rsidRPr="00CC7618">
          <w:rPr>
            <w:noProof/>
            <w:webHidden/>
          </w:rPr>
          <w:fldChar w:fldCharType="end"/>
        </w:r>
      </w:hyperlink>
    </w:p>
    <w:p w14:paraId="488132D7" w14:textId="1C4F9636"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5" w:history="1">
        <w:r w:rsidR="00CC7618" w:rsidRPr="00CC7618">
          <w:rPr>
            <w:rStyle w:val="Hyperlink"/>
            <w:noProof/>
          </w:rPr>
          <w:t>How do I request that this IRB serve as the IRB of record (sIRB) for my collaborative or multi-site research study?</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_Toc21700005 \h </w:instrText>
        </w:r>
        <w:r w:rsidR="00CC7618" w:rsidRPr="00CC7618">
          <w:rPr>
            <w:noProof/>
            <w:webHidden/>
          </w:rPr>
        </w:r>
        <w:r w:rsidR="00CC7618" w:rsidRPr="00CC7618">
          <w:rPr>
            <w:noProof/>
            <w:webHidden/>
          </w:rPr>
          <w:fldChar w:fldCharType="separate"/>
        </w:r>
        <w:r w:rsidR="00CC7618" w:rsidRPr="00CC7618">
          <w:rPr>
            <w:noProof/>
            <w:webHidden/>
          </w:rPr>
          <w:t>5</w:t>
        </w:r>
        <w:r w:rsidR="00CC7618" w:rsidRPr="00CC7618">
          <w:rPr>
            <w:noProof/>
            <w:webHidden/>
          </w:rPr>
          <w:fldChar w:fldCharType="end"/>
        </w:r>
      </w:hyperlink>
    </w:p>
    <w:p w14:paraId="1F884B02" w14:textId="558EB04E"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6" w:history="1">
        <w:r w:rsidR="00CC7618" w:rsidRPr="00CC7618">
          <w:rPr>
            <w:rStyle w:val="Hyperlink"/>
            <w:noProof/>
          </w:rPr>
          <w:t>How do I write an Investigator Protocol?</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_Toc21700006 \h </w:instrText>
        </w:r>
        <w:r w:rsidR="00CC7618" w:rsidRPr="00CC7618">
          <w:rPr>
            <w:noProof/>
            <w:webHidden/>
          </w:rPr>
        </w:r>
        <w:r w:rsidR="00CC7618" w:rsidRPr="00CC7618">
          <w:rPr>
            <w:noProof/>
            <w:webHidden/>
          </w:rPr>
          <w:fldChar w:fldCharType="separate"/>
        </w:r>
        <w:r w:rsidR="00CC7618" w:rsidRPr="00CC7618">
          <w:rPr>
            <w:noProof/>
            <w:webHidden/>
          </w:rPr>
          <w:t>5</w:t>
        </w:r>
        <w:r w:rsidR="00CC7618" w:rsidRPr="00CC7618">
          <w:rPr>
            <w:noProof/>
            <w:webHidden/>
          </w:rPr>
          <w:fldChar w:fldCharType="end"/>
        </w:r>
      </w:hyperlink>
    </w:p>
    <w:p w14:paraId="4AB24A97" w14:textId="33AF39A8"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7" w:history="1">
        <w:r w:rsidR="00CC7618" w:rsidRPr="00CC7618">
          <w:rPr>
            <w:rStyle w:val="Hyperlink"/>
            <w:noProof/>
          </w:rPr>
          <w:t>How do I create a consent document?</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_Toc21700007 \h </w:instrText>
        </w:r>
        <w:r w:rsidR="00CC7618" w:rsidRPr="00CC7618">
          <w:rPr>
            <w:noProof/>
            <w:webHidden/>
          </w:rPr>
        </w:r>
        <w:r w:rsidR="00CC7618" w:rsidRPr="00CC7618">
          <w:rPr>
            <w:noProof/>
            <w:webHidden/>
          </w:rPr>
          <w:fldChar w:fldCharType="separate"/>
        </w:r>
        <w:r w:rsidR="00CC7618" w:rsidRPr="00CC7618">
          <w:rPr>
            <w:noProof/>
            <w:webHidden/>
          </w:rPr>
          <w:t>6</w:t>
        </w:r>
        <w:r w:rsidR="00CC7618" w:rsidRPr="00CC7618">
          <w:rPr>
            <w:noProof/>
            <w:webHidden/>
          </w:rPr>
          <w:fldChar w:fldCharType="end"/>
        </w:r>
      </w:hyperlink>
    </w:p>
    <w:p w14:paraId="34E46BE8" w14:textId="1848441E"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8" w:history="1">
        <w:r w:rsidR="00CC7618" w:rsidRPr="00CC7618">
          <w:rPr>
            <w:rStyle w:val="Hyperlink"/>
            <w:noProof/>
          </w:rPr>
          <w:t>How do I add a HIPAA Authorization?</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_Toc21700008 \h </w:instrText>
        </w:r>
        <w:r w:rsidR="00CC7618" w:rsidRPr="00CC7618">
          <w:rPr>
            <w:noProof/>
            <w:webHidden/>
          </w:rPr>
        </w:r>
        <w:r w:rsidR="00CC7618" w:rsidRPr="00CC7618">
          <w:rPr>
            <w:noProof/>
            <w:webHidden/>
          </w:rPr>
          <w:fldChar w:fldCharType="separate"/>
        </w:r>
        <w:r w:rsidR="00CC7618" w:rsidRPr="00CC7618">
          <w:rPr>
            <w:noProof/>
            <w:webHidden/>
          </w:rPr>
          <w:t>6</w:t>
        </w:r>
        <w:r w:rsidR="00CC7618" w:rsidRPr="00CC7618">
          <w:rPr>
            <w:noProof/>
            <w:webHidden/>
          </w:rPr>
          <w:fldChar w:fldCharType="end"/>
        </w:r>
      </w:hyperlink>
    </w:p>
    <w:p w14:paraId="3A0C7015" w14:textId="761E1801"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09" w:history="1">
        <w:r w:rsidR="00CC7618" w:rsidRPr="00CC7618">
          <w:rPr>
            <w:rStyle w:val="Hyperlink"/>
            <w:noProof/>
          </w:rPr>
          <w:t>What are the different regulatory classifications that research activities may fall under?</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_Toc21700009 \h </w:instrText>
        </w:r>
        <w:r w:rsidR="00CC7618" w:rsidRPr="00CC7618">
          <w:rPr>
            <w:noProof/>
            <w:webHidden/>
          </w:rPr>
        </w:r>
        <w:r w:rsidR="00CC7618" w:rsidRPr="00CC7618">
          <w:rPr>
            <w:noProof/>
            <w:webHidden/>
          </w:rPr>
          <w:fldChar w:fldCharType="separate"/>
        </w:r>
        <w:r w:rsidR="00CC7618" w:rsidRPr="00CC7618">
          <w:rPr>
            <w:noProof/>
            <w:webHidden/>
          </w:rPr>
          <w:t>7</w:t>
        </w:r>
        <w:r w:rsidR="00CC7618" w:rsidRPr="00CC7618">
          <w:rPr>
            <w:noProof/>
            <w:webHidden/>
          </w:rPr>
          <w:fldChar w:fldCharType="end"/>
        </w:r>
      </w:hyperlink>
    </w:p>
    <w:p w14:paraId="0A34B671" w14:textId="4B1BF249"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0" w:history="1">
        <w:r w:rsidR="00CC7618" w:rsidRPr="00CC7618">
          <w:rPr>
            <w:rStyle w:val="Hyperlink"/>
            <w:noProof/>
          </w:rPr>
          <w:t>What are the decisions the IRB can make when reviewing proposed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_Toc21700010 \h </w:instrText>
        </w:r>
        <w:r w:rsidR="00CC7618" w:rsidRPr="00CC7618">
          <w:rPr>
            <w:noProof/>
            <w:webHidden/>
          </w:rPr>
        </w:r>
        <w:r w:rsidR="00CC7618" w:rsidRPr="00CC7618">
          <w:rPr>
            <w:noProof/>
            <w:webHidden/>
          </w:rPr>
          <w:fldChar w:fldCharType="separate"/>
        </w:r>
        <w:r w:rsidR="00CC7618" w:rsidRPr="00CC7618">
          <w:rPr>
            <w:noProof/>
            <w:webHidden/>
          </w:rPr>
          <w:t>7</w:t>
        </w:r>
        <w:r w:rsidR="00CC7618" w:rsidRPr="00CC7618">
          <w:rPr>
            <w:noProof/>
            <w:webHidden/>
          </w:rPr>
          <w:fldChar w:fldCharType="end"/>
        </w:r>
      </w:hyperlink>
    </w:p>
    <w:p w14:paraId="2347B43E" w14:textId="68BE84DA"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1" w:history="1">
        <w:r w:rsidR="00CC7618" w:rsidRPr="00CC7618">
          <w:rPr>
            <w:rStyle w:val="Hyperlink"/>
            <w:noProof/>
          </w:rPr>
          <w:t>How does the IRB decide whether to approve Human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_Toc21700011 \h </w:instrText>
        </w:r>
        <w:r w:rsidR="00CC7618" w:rsidRPr="00CC7618">
          <w:rPr>
            <w:noProof/>
            <w:webHidden/>
          </w:rPr>
        </w:r>
        <w:r w:rsidR="00CC7618" w:rsidRPr="00CC7618">
          <w:rPr>
            <w:noProof/>
            <w:webHidden/>
          </w:rPr>
          <w:fldChar w:fldCharType="separate"/>
        </w:r>
        <w:r w:rsidR="00CC7618" w:rsidRPr="00CC7618">
          <w:rPr>
            <w:noProof/>
            <w:webHidden/>
          </w:rPr>
          <w:t>8</w:t>
        </w:r>
        <w:r w:rsidR="00CC7618" w:rsidRPr="00CC7618">
          <w:rPr>
            <w:noProof/>
            <w:webHidden/>
          </w:rPr>
          <w:fldChar w:fldCharType="end"/>
        </w:r>
      </w:hyperlink>
    </w:p>
    <w:p w14:paraId="10DA61ED" w14:textId="0D2318AD"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2" w:history="1">
        <w:r w:rsidR="00CC7618" w:rsidRPr="00CC7618">
          <w:rPr>
            <w:rStyle w:val="Hyperlink"/>
            <w:noProof/>
          </w:rPr>
          <w:t>What will happen after IRB review?</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_Toc21700012 \h </w:instrText>
        </w:r>
        <w:r w:rsidR="00CC7618" w:rsidRPr="00CC7618">
          <w:rPr>
            <w:noProof/>
            <w:webHidden/>
          </w:rPr>
        </w:r>
        <w:r w:rsidR="00CC7618" w:rsidRPr="00CC7618">
          <w:rPr>
            <w:noProof/>
            <w:webHidden/>
          </w:rPr>
          <w:fldChar w:fldCharType="separate"/>
        </w:r>
        <w:r w:rsidR="00CC7618" w:rsidRPr="00CC7618">
          <w:rPr>
            <w:noProof/>
            <w:webHidden/>
          </w:rPr>
          <w:t>8</w:t>
        </w:r>
        <w:r w:rsidR="00CC7618" w:rsidRPr="00CC7618">
          <w:rPr>
            <w:noProof/>
            <w:webHidden/>
          </w:rPr>
          <w:fldChar w:fldCharType="end"/>
        </w:r>
      </w:hyperlink>
    </w:p>
    <w:p w14:paraId="24EB8BCE" w14:textId="21E17B46"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3" w:history="1">
        <w:r w:rsidR="00CC7618" w:rsidRPr="00CC7618">
          <w:rPr>
            <w:rStyle w:val="Hyperlink"/>
            <w:noProof/>
          </w:rPr>
          <w:t>What are the Principal Investigator’s obligations after IRB approval?</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_Toc21700013 \h </w:instrText>
        </w:r>
        <w:r w:rsidR="00CC7618" w:rsidRPr="00CC7618">
          <w:rPr>
            <w:noProof/>
            <w:webHidden/>
          </w:rPr>
        </w:r>
        <w:r w:rsidR="00CC7618" w:rsidRPr="00CC7618">
          <w:rPr>
            <w:noProof/>
            <w:webHidden/>
          </w:rPr>
          <w:fldChar w:fldCharType="separate"/>
        </w:r>
        <w:r w:rsidR="00CC7618" w:rsidRPr="00CC7618">
          <w:rPr>
            <w:noProof/>
            <w:webHidden/>
          </w:rPr>
          <w:t>8</w:t>
        </w:r>
        <w:r w:rsidR="00CC7618" w:rsidRPr="00CC7618">
          <w:rPr>
            <w:noProof/>
            <w:webHidden/>
          </w:rPr>
          <w:fldChar w:fldCharType="end"/>
        </w:r>
      </w:hyperlink>
    </w:p>
    <w:p w14:paraId="7B5F14FB" w14:textId="7B95E543"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4" w:history="1">
        <w:r w:rsidR="00CC7618" w:rsidRPr="00CC7618">
          <w:rPr>
            <w:rStyle w:val="Hyperlink"/>
            <w:noProof/>
          </w:rPr>
          <w:t>What are my obligations as the overall study PI for an sIRB study?</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_Toc21700014 \h </w:instrText>
        </w:r>
        <w:r w:rsidR="00CC7618" w:rsidRPr="00CC7618">
          <w:rPr>
            <w:noProof/>
            <w:webHidden/>
          </w:rPr>
        </w:r>
        <w:r w:rsidR="00CC7618" w:rsidRPr="00CC7618">
          <w:rPr>
            <w:noProof/>
            <w:webHidden/>
          </w:rPr>
          <w:fldChar w:fldCharType="separate"/>
        </w:r>
        <w:r w:rsidR="00CC7618" w:rsidRPr="00CC7618">
          <w:rPr>
            <w:noProof/>
            <w:webHidden/>
          </w:rPr>
          <w:t>9</w:t>
        </w:r>
        <w:r w:rsidR="00CC7618" w:rsidRPr="00CC7618">
          <w:rPr>
            <w:noProof/>
            <w:webHidden/>
          </w:rPr>
          <w:fldChar w:fldCharType="end"/>
        </w:r>
      </w:hyperlink>
    </w:p>
    <w:p w14:paraId="09B4D567" w14:textId="4CD96F4A"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5" w:history="1">
        <w:r w:rsidR="00CC7618" w:rsidRPr="00CC7618">
          <w:rPr>
            <w:rStyle w:val="Hyperlink"/>
            <w:noProof/>
          </w:rPr>
          <w:t>What are my obligations as investigator when relying on an external IRB of Record?</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_Toc21700015 \h </w:instrText>
        </w:r>
        <w:r w:rsidR="00CC7618" w:rsidRPr="00CC7618">
          <w:rPr>
            <w:noProof/>
            <w:webHidden/>
          </w:rPr>
        </w:r>
        <w:r w:rsidR="00CC7618" w:rsidRPr="00CC7618">
          <w:rPr>
            <w:noProof/>
            <w:webHidden/>
          </w:rPr>
          <w:fldChar w:fldCharType="separate"/>
        </w:r>
        <w:r w:rsidR="00CC7618" w:rsidRPr="00CC7618">
          <w:rPr>
            <w:noProof/>
            <w:webHidden/>
          </w:rPr>
          <w:t>10</w:t>
        </w:r>
        <w:r w:rsidR="00CC7618" w:rsidRPr="00CC7618">
          <w:rPr>
            <w:noProof/>
            <w:webHidden/>
          </w:rPr>
          <w:fldChar w:fldCharType="end"/>
        </w:r>
      </w:hyperlink>
    </w:p>
    <w:p w14:paraId="796B7967" w14:textId="70B93C54"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6" w:history="1">
        <w:r w:rsidR="00CC7618" w:rsidRPr="00CC7618">
          <w:rPr>
            <w:rStyle w:val="Hyperlink"/>
            <w:noProof/>
          </w:rPr>
          <w:t>How do I submit a modification?</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_Toc21700016 \h </w:instrText>
        </w:r>
        <w:r w:rsidR="00CC7618" w:rsidRPr="00CC7618">
          <w:rPr>
            <w:noProof/>
            <w:webHidden/>
          </w:rPr>
        </w:r>
        <w:r w:rsidR="00CC7618" w:rsidRPr="00CC7618">
          <w:rPr>
            <w:noProof/>
            <w:webHidden/>
          </w:rPr>
          <w:fldChar w:fldCharType="separate"/>
        </w:r>
        <w:r w:rsidR="00CC7618" w:rsidRPr="00CC7618">
          <w:rPr>
            <w:noProof/>
            <w:webHidden/>
          </w:rPr>
          <w:t>11</w:t>
        </w:r>
        <w:r w:rsidR="00CC7618" w:rsidRPr="00CC7618">
          <w:rPr>
            <w:noProof/>
            <w:webHidden/>
          </w:rPr>
          <w:fldChar w:fldCharType="end"/>
        </w:r>
      </w:hyperlink>
    </w:p>
    <w:p w14:paraId="2B1D4BF8" w14:textId="44088FBE"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7" w:history="1">
        <w:r w:rsidR="00CC7618" w:rsidRPr="00CC7618">
          <w:rPr>
            <w:rStyle w:val="Hyperlink"/>
            <w:noProof/>
          </w:rPr>
          <w:t>How do I submit continuing review?</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_Toc21700017 \h </w:instrText>
        </w:r>
        <w:r w:rsidR="00CC7618" w:rsidRPr="00CC7618">
          <w:rPr>
            <w:noProof/>
            <w:webHidden/>
          </w:rPr>
        </w:r>
        <w:r w:rsidR="00CC7618" w:rsidRPr="00CC7618">
          <w:rPr>
            <w:noProof/>
            <w:webHidden/>
          </w:rPr>
          <w:fldChar w:fldCharType="separate"/>
        </w:r>
        <w:r w:rsidR="00CC7618" w:rsidRPr="00CC7618">
          <w:rPr>
            <w:noProof/>
            <w:webHidden/>
          </w:rPr>
          <w:t>11</w:t>
        </w:r>
        <w:r w:rsidR="00CC7618" w:rsidRPr="00CC7618">
          <w:rPr>
            <w:noProof/>
            <w:webHidden/>
          </w:rPr>
          <w:fldChar w:fldCharType="end"/>
        </w:r>
      </w:hyperlink>
    </w:p>
    <w:p w14:paraId="1DF84422" w14:textId="4CD67C73"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8" w:history="1">
        <w:r w:rsidR="00CC7618" w:rsidRPr="00CC7618">
          <w:rPr>
            <w:rStyle w:val="Hyperlink"/>
            <w:noProof/>
          </w:rPr>
          <w:t>How do I close out a study?</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_Toc21700018 \h </w:instrText>
        </w:r>
        <w:r w:rsidR="00CC7618" w:rsidRPr="00CC7618">
          <w:rPr>
            <w:noProof/>
            <w:webHidden/>
          </w:rPr>
        </w:r>
        <w:r w:rsidR="00CC7618" w:rsidRPr="00CC7618">
          <w:rPr>
            <w:noProof/>
            <w:webHidden/>
          </w:rPr>
          <w:fldChar w:fldCharType="separate"/>
        </w:r>
        <w:r w:rsidR="00CC7618" w:rsidRPr="00CC7618">
          <w:rPr>
            <w:noProof/>
            <w:webHidden/>
          </w:rPr>
          <w:t>11</w:t>
        </w:r>
        <w:r w:rsidR="00CC7618" w:rsidRPr="00CC7618">
          <w:rPr>
            <w:noProof/>
            <w:webHidden/>
          </w:rPr>
          <w:fldChar w:fldCharType="end"/>
        </w:r>
      </w:hyperlink>
    </w:p>
    <w:p w14:paraId="585A9A6D" w14:textId="04271ED6"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19" w:history="1">
        <w:r w:rsidR="00CC7618" w:rsidRPr="00CC7618">
          <w:rPr>
            <w:rStyle w:val="Hyperlink"/>
            <w:noProof/>
          </w:rPr>
          <w:t>How long do I keep records?</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_Toc21700019 \h </w:instrText>
        </w:r>
        <w:r w:rsidR="00CC7618" w:rsidRPr="00CC7618">
          <w:rPr>
            <w:noProof/>
            <w:webHidden/>
          </w:rPr>
        </w:r>
        <w:r w:rsidR="00CC7618" w:rsidRPr="00CC7618">
          <w:rPr>
            <w:noProof/>
            <w:webHidden/>
          </w:rPr>
          <w:fldChar w:fldCharType="separate"/>
        </w:r>
        <w:r w:rsidR="00CC7618" w:rsidRPr="00CC7618">
          <w:rPr>
            <w:noProof/>
            <w:webHidden/>
          </w:rPr>
          <w:t>12</w:t>
        </w:r>
        <w:r w:rsidR="00CC7618" w:rsidRPr="00CC7618">
          <w:rPr>
            <w:noProof/>
            <w:webHidden/>
          </w:rPr>
          <w:fldChar w:fldCharType="end"/>
        </w:r>
      </w:hyperlink>
    </w:p>
    <w:p w14:paraId="26E32BC7" w14:textId="6FADD83F"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20" w:history="1">
        <w:r w:rsidR="00CC7618" w:rsidRPr="00CC7618">
          <w:rPr>
            <w:rStyle w:val="Hyperlink"/>
            <w:noProof/>
          </w:rPr>
          <w:t>What if I need to use an unapproved drug, biologic, or device and there is no time for IRB review?</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_Toc21700020 \h </w:instrText>
        </w:r>
        <w:r w:rsidR="00CC7618" w:rsidRPr="00CC7618">
          <w:rPr>
            <w:noProof/>
            <w:webHidden/>
          </w:rPr>
        </w:r>
        <w:r w:rsidR="00CC7618" w:rsidRPr="00CC7618">
          <w:rPr>
            <w:noProof/>
            <w:webHidden/>
          </w:rPr>
          <w:fldChar w:fldCharType="separate"/>
        </w:r>
        <w:r w:rsidR="00CC7618" w:rsidRPr="00CC7618">
          <w:rPr>
            <w:noProof/>
            <w:webHidden/>
          </w:rPr>
          <w:t>12</w:t>
        </w:r>
        <w:r w:rsidR="00CC7618" w:rsidRPr="00CC7618">
          <w:rPr>
            <w:noProof/>
            <w:webHidden/>
          </w:rPr>
          <w:fldChar w:fldCharType="end"/>
        </w:r>
      </w:hyperlink>
    </w:p>
    <w:p w14:paraId="74134582" w14:textId="01454A21" w:rsidR="00CC7618" w:rsidRPr="00CC7618" w:rsidRDefault="003C0904">
      <w:pPr>
        <w:pStyle w:val="TOC2"/>
        <w:tabs>
          <w:tab w:val="right" w:leader="dot" w:pos="9350"/>
        </w:tabs>
        <w:rPr>
          <w:rFonts w:asciiTheme="minorHAnsi" w:eastAsiaTheme="minorEastAsia" w:hAnsiTheme="minorHAnsi" w:cstheme="minorBidi"/>
          <w:noProof/>
          <w:szCs w:val="22"/>
        </w:rPr>
      </w:pPr>
      <w:hyperlink w:anchor="_Toc21700021" w:history="1">
        <w:r w:rsidR="00CC7618" w:rsidRPr="00CC7618">
          <w:rPr>
            <w:rStyle w:val="Hyperlink"/>
            <w:noProof/>
          </w:rPr>
          <w:t>How do I get additional information and answers to questions?</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_Toc21700021 \h </w:instrText>
        </w:r>
        <w:r w:rsidR="00CC7618" w:rsidRPr="00CC7618">
          <w:rPr>
            <w:noProof/>
            <w:webHidden/>
          </w:rPr>
        </w:r>
        <w:r w:rsidR="00CC7618" w:rsidRPr="00CC7618">
          <w:rPr>
            <w:noProof/>
            <w:webHidden/>
          </w:rPr>
          <w:fldChar w:fldCharType="separate"/>
        </w:r>
        <w:r w:rsidR="00CC7618" w:rsidRPr="00CC7618">
          <w:rPr>
            <w:noProof/>
            <w:webHidden/>
          </w:rPr>
          <w:t>12</w:t>
        </w:r>
        <w:r w:rsidR="00CC7618" w:rsidRPr="00CC7618">
          <w:rPr>
            <w:noProof/>
            <w:webHidden/>
          </w:rPr>
          <w:fldChar w:fldCharType="end"/>
        </w:r>
      </w:hyperlink>
    </w:p>
    <w:p w14:paraId="225E92BA" w14:textId="209135C4" w:rsidR="00CC7618" w:rsidRPr="00CC7618" w:rsidRDefault="003C0904">
      <w:pPr>
        <w:pStyle w:val="TOC2"/>
        <w:tabs>
          <w:tab w:val="left" w:pos="1760"/>
          <w:tab w:val="right" w:leader="dot" w:pos="9350"/>
        </w:tabs>
        <w:rPr>
          <w:rFonts w:asciiTheme="minorHAnsi" w:eastAsiaTheme="minorEastAsia" w:hAnsiTheme="minorHAnsi" w:cstheme="minorBidi"/>
          <w:noProof/>
          <w:szCs w:val="22"/>
        </w:rPr>
      </w:pPr>
      <w:hyperlink w:anchor="_Toc21700022" w:history="1">
        <w:r w:rsidR="00CC7618" w:rsidRPr="00CC7618">
          <w:rPr>
            <w:rStyle w:val="Hyperlink"/>
            <w:noProof/>
            <w14:scene3d>
              <w14:camera w14:prst="orthographicFront"/>
              <w14:lightRig w14:rig="threePt" w14:dir="t">
                <w14:rot w14:lat="0" w14:lon="0" w14:rev="0"/>
              </w14:lightRig>
            </w14:scene3d>
          </w:rPr>
          <w:t>Appendix A-1</w:t>
        </w:r>
        <w:r w:rsidR="00CC7618" w:rsidRPr="00CC7618">
          <w:rPr>
            <w:rFonts w:asciiTheme="minorHAnsi" w:eastAsiaTheme="minorEastAsia" w:hAnsiTheme="minorHAnsi" w:cstheme="minorBidi"/>
            <w:noProof/>
            <w:szCs w:val="22"/>
          </w:rPr>
          <w:tab/>
        </w:r>
        <w:r w:rsidR="00CC7618" w:rsidRPr="00CC7618">
          <w:rPr>
            <w:rStyle w:val="Hyperlink"/>
            <w:noProof/>
          </w:rPr>
          <w:t>Additional Requirements for HHS-Regulated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_Toc21700022 \h </w:instrText>
        </w:r>
        <w:r w:rsidR="00CC7618" w:rsidRPr="00CC7618">
          <w:rPr>
            <w:noProof/>
            <w:webHidden/>
          </w:rPr>
        </w:r>
        <w:r w:rsidR="00CC7618" w:rsidRPr="00CC7618">
          <w:rPr>
            <w:noProof/>
            <w:webHidden/>
          </w:rPr>
          <w:fldChar w:fldCharType="separate"/>
        </w:r>
        <w:r w:rsidR="00CC7618" w:rsidRPr="00CC7618">
          <w:rPr>
            <w:noProof/>
            <w:webHidden/>
          </w:rPr>
          <w:t>14</w:t>
        </w:r>
        <w:r w:rsidR="00CC7618" w:rsidRPr="00CC7618">
          <w:rPr>
            <w:noProof/>
            <w:webHidden/>
          </w:rPr>
          <w:fldChar w:fldCharType="end"/>
        </w:r>
      </w:hyperlink>
    </w:p>
    <w:p w14:paraId="212F9ED9" w14:textId="139E73B7" w:rsidR="00CC7618" w:rsidRPr="00CC7618" w:rsidRDefault="003C0904">
      <w:pPr>
        <w:pStyle w:val="TOC2"/>
        <w:tabs>
          <w:tab w:val="left" w:pos="1760"/>
          <w:tab w:val="right" w:leader="dot" w:pos="9350"/>
        </w:tabs>
        <w:rPr>
          <w:rFonts w:asciiTheme="minorHAnsi" w:eastAsiaTheme="minorEastAsia" w:hAnsiTheme="minorHAnsi" w:cstheme="minorBidi"/>
          <w:noProof/>
          <w:szCs w:val="22"/>
        </w:rPr>
      </w:pPr>
      <w:hyperlink w:anchor="_Toc21700023" w:history="1">
        <w:r w:rsidR="00CC7618" w:rsidRPr="00CC7618">
          <w:rPr>
            <w:rStyle w:val="Hyperlink"/>
            <w:noProof/>
            <w14:scene3d>
              <w14:camera w14:prst="orthographicFront"/>
              <w14:lightRig w14:rig="threePt" w14:dir="t">
                <w14:rot w14:lat="0" w14:lon="0" w14:rev="0"/>
              </w14:lightRig>
            </w14:scene3d>
          </w:rPr>
          <w:t>Appendix A-2</w:t>
        </w:r>
        <w:r w:rsidR="00CC7618" w:rsidRPr="00CC7618">
          <w:rPr>
            <w:rFonts w:asciiTheme="minorHAnsi" w:eastAsiaTheme="minorEastAsia" w:hAnsiTheme="minorHAnsi" w:cstheme="minorBidi"/>
            <w:noProof/>
            <w:szCs w:val="22"/>
          </w:rPr>
          <w:tab/>
        </w:r>
        <w:r w:rsidR="00CC7618" w:rsidRPr="00CC7618">
          <w:rPr>
            <w:rStyle w:val="Hyperlink"/>
            <w:noProof/>
          </w:rPr>
          <w:t>Additional Requirements for FDA-Regulated Research</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_Toc21700023 \h </w:instrText>
        </w:r>
        <w:r w:rsidR="00CC7618" w:rsidRPr="00CC7618">
          <w:rPr>
            <w:noProof/>
            <w:webHidden/>
          </w:rPr>
        </w:r>
        <w:r w:rsidR="00CC7618" w:rsidRPr="00CC7618">
          <w:rPr>
            <w:noProof/>
            <w:webHidden/>
          </w:rPr>
          <w:fldChar w:fldCharType="separate"/>
        </w:r>
        <w:r w:rsidR="00CC7618" w:rsidRPr="00CC7618">
          <w:rPr>
            <w:noProof/>
            <w:webHidden/>
          </w:rPr>
          <w:t>15</w:t>
        </w:r>
        <w:r w:rsidR="00CC7618" w:rsidRPr="00CC7618">
          <w:rPr>
            <w:noProof/>
            <w:webHidden/>
          </w:rPr>
          <w:fldChar w:fldCharType="end"/>
        </w:r>
      </w:hyperlink>
    </w:p>
    <w:p w14:paraId="3AEDA3EE" w14:textId="7C67DAA3" w:rsidR="00CC7618" w:rsidRPr="00CC7618" w:rsidRDefault="003C0904">
      <w:pPr>
        <w:pStyle w:val="TOC2"/>
        <w:tabs>
          <w:tab w:val="left" w:pos="1760"/>
          <w:tab w:val="right" w:leader="dot" w:pos="9350"/>
        </w:tabs>
        <w:rPr>
          <w:rFonts w:asciiTheme="minorHAnsi" w:eastAsiaTheme="minorEastAsia" w:hAnsiTheme="minorHAnsi" w:cstheme="minorBidi"/>
          <w:noProof/>
          <w:szCs w:val="22"/>
        </w:rPr>
      </w:pPr>
      <w:hyperlink w:anchor="_Toc21700024" w:history="1">
        <w:r w:rsidR="00CC7618" w:rsidRPr="00CC7618">
          <w:rPr>
            <w:rStyle w:val="Hyperlink"/>
            <w:noProof/>
            <w14:scene3d>
              <w14:camera w14:prst="orthographicFront"/>
              <w14:lightRig w14:rig="threePt" w14:dir="t">
                <w14:rot w14:lat="0" w14:lon="0" w14:rev="0"/>
              </w14:lightRig>
            </w14:scene3d>
          </w:rPr>
          <w:t>Appendix A-3</w:t>
        </w:r>
        <w:r w:rsidR="00CC7618" w:rsidRPr="00CC7618">
          <w:rPr>
            <w:rFonts w:asciiTheme="minorHAnsi" w:eastAsiaTheme="minorEastAsia" w:hAnsiTheme="minorHAnsi" w:cstheme="minorBidi"/>
            <w:noProof/>
            <w:szCs w:val="22"/>
          </w:rPr>
          <w:tab/>
        </w:r>
        <w:r w:rsidR="00CC7618" w:rsidRPr="00CC7618">
          <w:rPr>
            <w:rStyle w:val="Hyperlink"/>
            <w:noProof/>
          </w:rPr>
          <w:t>Additional Requirements for Clinical Trials (ICH-GCP)</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_Toc21700024 \h </w:instrText>
        </w:r>
        <w:r w:rsidR="00CC7618" w:rsidRPr="00CC7618">
          <w:rPr>
            <w:noProof/>
            <w:webHidden/>
          </w:rPr>
        </w:r>
        <w:r w:rsidR="00CC7618" w:rsidRPr="00CC7618">
          <w:rPr>
            <w:noProof/>
            <w:webHidden/>
          </w:rPr>
          <w:fldChar w:fldCharType="separate"/>
        </w:r>
        <w:r w:rsidR="00CC7618" w:rsidRPr="00CC7618">
          <w:rPr>
            <w:noProof/>
            <w:webHidden/>
          </w:rPr>
          <w:t>22</w:t>
        </w:r>
        <w:r w:rsidR="00CC7618" w:rsidRPr="00CC7618">
          <w:rPr>
            <w:noProof/>
            <w:webHidden/>
          </w:rPr>
          <w:fldChar w:fldCharType="end"/>
        </w:r>
      </w:hyperlink>
    </w:p>
    <w:p w14:paraId="49B6A4AC" w14:textId="6C737917" w:rsidR="00CC7618" w:rsidRPr="00CC7618" w:rsidRDefault="003C0904">
      <w:pPr>
        <w:pStyle w:val="TOC2"/>
        <w:tabs>
          <w:tab w:val="left" w:pos="1760"/>
          <w:tab w:val="right" w:leader="dot" w:pos="9350"/>
        </w:tabs>
        <w:rPr>
          <w:rFonts w:asciiTheme="minorHAnsi" w:eastAsiaTheme="minorEastAsia" w:hAnsiTheme="minorHAnsi" w:cstheme="minorBidi"/>
          <w:noProof/>
          <w:szCs w:val="22"/>
        </w:rPr>
      </w:pPr>
      <w:hyperlink w:anchor="_Toc21700025" w:history="1">
        <w:r w:rsidR="00CC7618" w:rsidRPr="00CC7618">
          <w:rPr>
            <w:rStyle w:val="Hyperlink"/>
            <w:noProof/>
            <w14:scene3d>
              <w14:camera w14:prst="orthographicFront"/>
              <w14:lightRig w14:rig="threePt" w14:dir="t">
                <w14:rot w14:lat="0" w14:lon="0" w14:rev="0"/>
              </w14:lightRig>
            </w14:scene3d>
          </w:rPr>
          <w:t>Appendix A-4</w:t>
        </w:r>
        <w:r w:rsidR="00CC7618" w:rsidRPr="00CC7618">
          <w:rPr>
            <w:rFonts w:asciiTheme="minorHAnsi" w:eastAsiaTheme="minorEastAsia" w:hAnsiTheme="minorHAnsi" w:cstheme="minorBidi"/>
            <w:noProof/>
            <w:szCs w:val="22"/>
          </w:rPr>
          <w:tab/>
        </w:r>
        <w:r w:rsidR="00CC7618" w:rsidRPr="00CC7618">
          <w:rPr>
            <w:rStyle w:val="Hyperlink"/>
            <w:noProof/>
          </w:rPr>
          <w:t>Single IRB Studies</w:t>
        </w:r>
        <w:r w:rsidR="00CC7618" w:rsidRPr="00CC7618">
          <w:rPr>
            <w:noProof/>
            <w:webHidden/>
          </w:rPr>
          <w:tab/>
        </w:r>
        <w:r w:rsidR="00CC7618" w:rsidRPr="00CC7618">
          <w:rPr>
            <w:noProof/>
            <w:webHidden/>
          </w:rPr>
          <w:fldChar w:fldCharType="begin"/>
        </w:r>
        <w:r w:rsidR="00CC7618" w:rsidRPr="00CC7618">
          <w:rPr>
            <w:noProof/>
            <w:webHidden/>
          </w:rPr>
          <w:instrText xml:space="preserve"> PAGEREF _Toc21700025 \h </w:instrText>
        </w:r>
        <w:r w:rsidR="00CC7618" w:rsidRPr="00CC7618">
          <w:rPr>
            <w:noProof/>
            <w:webHidden/>
          </w:rPr>
        </w:r>
        <w:r w:rsidR="00CC7618" w:rsidRPr="00CC7618">
          <w:rPr>
            <w:noProof/>
            <w:webHidden/>
          </w:rPr>
          <w:fldChar w:fldCharType="separate"/>
        </w:r>
        <w:r w:rsidR="00CC7618" w:rsidRPr="00CC7618">
          <w:rPr>
            <w:noProof/>
            <w:webHidden/>
          </w:rPr>
          <w:t>30</w:t>
        </w:r>
        <w:r w:rsidR="00CC7618" w:rsidRPr="00CC7618">
          <w:rPr>
            <w:noProof/>
            <w:webHidden/>
          </w:rPr>
          <w:fldChar w:fldCharType="end"/>
        </w:r>
      </w:hyperlink>
    </w:p>
    <w:p w14:paraId="7CF756D1" w14:textId="484DEF76" w:rsidR="00EF1C10" w:rsidRPr="00CC7618" w:rsidRDefault="00EF1C10" w:rsidP="004B0EB1">
      <w:pPr>
        <w:pStyle w:val="Heading2"/>
        <w:sectPr w:rsidR="00EF1C10" w:rsidRPr="00CC7618" w:rsidSect="00FD2423">
          <w:headerReference w:type="default" r:id="rId13"/>
          <w:footerReference w:type="default" r:id="rId14"/>
          <w:pgSz w:w="12240" w:h="15840"/>
          <w:pgMar w:top="1440" w:right="1440" w:bottom="1440" w:left="1440" w:header="720" w:footer="720" w:gutter="0"/>
          <w:cols w:space="720"/>
          <w:docGrid w:linePitch="360"/>
        </w:sectPr>
      </w:pPr>
      <w:r w:rsidRPr="00CC7618">
        <w:fldChar w:fldCharType="end"/>
      </w:r>
    </w:p>
    <w:p w14:paraId="7CF756D2" w14:textId="77777777" w:rsidR="00225B86" w:rsidRPr="00CC7618" w:rsidRDefault="00225B86" w:rsidP="00225B86">
      <w:pPr>
        <w:pStyle w:val="Heading2"/>
        <w:pageBreakBefore/>
      </w:pPr>
      <w:bookmarkStart w:id="1" w:name="_Toc267154224"/>
      <w:bookmarkStart w:id="2" w:name="_Toc21699997"/>
      <w:r w:rsidRPr="00CC7618">
        <w:lastRenderedPageBreak/>
        <w:t>Scope</w:t>
      </w:r>
      <w:bookmarkEnd w:id="1"/>
      <w:bookmarkEnd w:id="2"/>
    </w:p>
    <w:p w14:paraId="7CF756D3" w14:textId="5D3A2D08" w:rsidR="00225B86" w:rsidRPr="00CC7618" w:rsidRDefault="00225B86" w:rsidP="00225B86">
      <w:pPr>
        <w:pStyle w:val="BodyText"/>
      </w:pPr>
      <w:r w:rsidRPr="00CC7618">
        <w:t>Throughout this document “</w:t>
      </w:r>
      <w:r w:rsidR="00A72F52" w:rsidRPr="00CC7618">
        <w:t>institution</w:t>
      </w:r>
      <w:r w:rsidRPr="00CC7618">
        <w:t xml:space="preserve">” refers to </w:t>
      </w:r>
      <w:r w:rsidR="00E51334" w:rsidRPr="00CC7618">
        <w:t>Parkview Health Systems Inc.</w:t>
      </w:r>
    </w:p>
    <w:p w14:paraId="7CF756D4" w14:textId="77777777" w:rsidR="004B0EB1" w:rsidRPr="00CC7618" w:rsidRDefault="00482DF2" w:rsidP="004B0EB1">
      <w:pPr>
        <w:pStyle w:val="Heading2"/>
      </w:pPr>
      <w:bookmarkStart w:id="3" w:name="_Toc21699998"/>
      <w:r w:rsidRPr="00CC7618">
        <w:t>What is the p</w:t>
      </w:r>
      <w:r w:rsidR="004B0EB1" w:rsidRPr="00CC7618">
        <w:t>urpose</w:t>
      </w:r>
      <w:r w:rsidRPr="00CC7618">
        <w:t xml:space="preserve"> of this manual?</w:t>
      </w:r>
      <w:bookmarkEnd w:id="3"/>
    </w:p>
    <w:p w14:paraId="7CF756D5" w14:textId="1E294CDD" w:rsidR="00EF1C10" w:rsidRPr="00CC7618" w:rsidRDefault="00B45C85" w:rsidP="00EF1C10">
      <w:pPr>
        <w:pStyle w:val="BodyText"/>
      </w:pPr>
      <w:r w:rsidRPr="00CC7618">
        <w:t>This document</w:t>
      </w:r>
      <w:r w:rsidR="00BA50D9" w:rsidRPr="00CC7618">
        <w:t>,</w:t>
      </w:r>
      <w:r w:rsidRPr="00CC7618">
        <w:t xml:space="preserve"> “INVESTIGATOR MANUAL (HRP-103)”</w:t>
      </w:r>
      <w:r w:rsidR="00BA50D9" w:rsidRPr="00CC7618">
        <w:t>,</w:t>
      </w:r>
      <w:r w:rsidRPr="00CC7618">
        <w:t xml:space="preserve"> </w:t>
      </w:r>
      <w:r w:rsidR="00EF1C10" w:rsidRPr="00CC7618">
        <w:t xml:space="preserve">is designed to guide you through policies and procedures related to the conduct of Human Research that are specific to </w:t>
      </w:r>
      <w:r w:rsidR="00ED78D7" w:rsidRPr="00CC7618">
        <w:t xml:space="preserve">this </w:t>
      </w:r>
      <w:r w:rsidR="00A72F52" w:rsidRPr="00CC7618">
        <w:t>institution</w:t>
      </w:r>
      <w:r w:rsidR="00EF1C10" w:rsidRPr="00CC7618">
        <w:t>.</w:t>
      </w:r>
      <w:r w:rsidR="00700C74" w:rsidRPr="00CC7618">
        <w:t xml:space="preserve">  It is also meant to guide you through the use of IRBManager, an online platform that the IRB uses to coordinate communication, submission, and ongoing oversight of research activities taking place at Parkview.  </w:t>
      </w:r>
    </w:p>
    <w:p w14:paraId="7CF756D6" w14:textId="77777777" w:rsidR="00EF1C10" w:rsidRPr="00CC7618" w:rsidRDefault="00EF1C10" w:rsidP="00EF1C10">
      <w:pPr>
        <w:pStyle w:val="BodyText"/>
      </w:pPr>
      <w:r w:rsidRPr="00CC7618">
        <w:t>General information regarding Human Research protections and relevant federal regulations and guidance is incorporated into</w:t>
      </w:r>
      <w:r w:rsidR="00ED78D7" w:rsidRPr="00CC7618">
        <w:t xml:space="preserve"> the </w:t>
      </w:r>
      <w:r w:rsidRPr="00CC7618">
        <w:t xml:space="preserve">required human protections training. </w:t>
      </w:r>
      <w:r w:rsidR="00ED78D7" w:rsidRPr="00CC7618">
        <w:t>For additional information s</w:t>
      </w:r>
      <w:r w:rsidRPr="00CC7618">
        <w:t>ee</w:t>
      </w:r>
      <w:r w:rsidR="00ED78D7" w:rsidRPr="00CC7618">
        <w:t xml:space="preserve"> below:</w:t>
      </w:r>
      <w:r w:rsidRPr="00CC7618">
        <w:t xml:space="preserve"> </w:t>
      </w:r>
      <w:hyperlink w:anchor="_What_training_does" w:history="1">
        <w:r w:rsidRPr="00CC7618">
          <w:rPr>
            <w:rStyle w:val="Hyperlink"/>
            <w:color w:val="auto"/>
            <w:u w:val="none"/>
          </w:rPr>
          <w:t>“What training does my staff and I need in order to conduct Human Research?”</w:t>
        </w:r>
      </w:hyperlink>
    </w:p>
    <w:p w14:paraId="7CF756D7" w14:textId="77777777" w:rsidR="008F7F31" w:rsidRPr="00CC7618" w:rsidRDefault="008F7F31" w:rsidP="008F7F31">
      <w:pPr>
        <w:pStyle w:val="Heading2"/>
      </w:pPr>
      <w:bookmarkStart w:id="4" w:name="_Toc21699999"/>
      <w:r w:rsidRPr="00CC7618">
        <w:t>What is Human Research?</w:t>
      </w:r>
      <w:bookmarkEnd w:id="4"/>
    </w:p>
    <w:p w14:paraId="7CF756D8" w14:textId="7960B45D" w:rsidR="00B315E1" w:rsidRPr="00CC7618" w:rsidRDefault="007B1AF5" w:rsidP="00B315E1">
      <w:pPr>
        <w:pStyle w:val="BodyText"/>
      </w:pPr>
      <w:r w:rsidRPr="00CC7618">
        <w:t xml:space="preserve">The </w:t>
      </w:r>
      <w:r w:rsidR="00B315E1" w:rsidRPr="00CC7618">
        <w:t>“</w:t>
      </w:r>
      <w:r w:rsidR="00D456D3" w:rsidRPr="00CC7618">
        <w:t>HUMAN RESEARCH PROTECTION PROGRAM PLAN (HRP-101)</w:t>
      </w:r>
      <w:r w:rsidR="00B315E1" w:rsidRPr="00CC7618">
        <w:t xml:space="preserve">” defines the activities that this </w:t>
      </w:r>
      <w:r w:rsidR="00A72F52" w:rsidRPr="00CC7618">
        <w:t>institution</w:t>
      </w:r>
      <w:r w:rsidR="00B315E1" w:rsidRPr="00CC7618">
        <w:t xml:space="preserve"> considers to be “Human Research</w:t>
      </w:r>
      <w:r w:rsidR="00EA0221" w:rsidRPr="00CC7618">
        <w:t>.</w:t>
      </w:r>
      <w:r w:rsidR="00B315E1" w:rsidRPr="00CC7618">
        <w:t xml:space="preserve">” An algorithm </w:t>
      </w:r>
      <w:r w:rsidR="00BA50D9" w:rsidRPr="00CC7618">
        <w:t xml:space="preserve">to assist in </w:t>
      </w:r>
      <w:r w:rsidR="00B315E1" w:rsidRPr="00CC7618">
        <w:t xml:space="preserve">determining whether an activity is Human Research can be found </w:t>
      </w:r>
      <w:r w:rsidR="00AB1243" w:rsidRPr="00CC7618">
        <w:t xml:space="preserve">using the xForm “Quality Improvement / Program Evaluation” </w:t>
      </w:r>
      <w:r w:rsidR="00B315E1" w:rsidRPr="00CC7618">
        <w:t xml:space="preserve">in </w:t>
      </w:r>
      <w:r w:rsidR="00AB1243" w:rsidRPr="00CC7618">
        <w:t xml:space="preserve">IRB Manager, or using </w:t>
      </w:r>
      <w:r w:rsidR="00B315E1" w:rsidRPr="00CC7618">
        <w:t>the “</w:t>
      </w:r>
      <w:r w:rsidR="005F312F" w:rsidRPr="00CC7618">
        <w:t>WORKSHEET: Human Research</w:t>
      </w:r>
      <w:r w:rsidR="00D456D3" w:rsidRPr="00CC7618">
        <w:t xml:space="preserve"> (HR</w:t>
      </w:r>
      <w:r w:rsidR="00310E10" w:rsidRPr="00CC7618">
        <w:t>P-310</w:t>
      </w:r>
      <w:r w:rsidR="00D456D3" w:rsidRPr="00CC7618">
        <w:t>)</w:t>
      </w:r>
      <w:r w:rsidR="00B315E1" w:rsidRPr="00CC7618">
        <w:t>,” Use this document for guidance as to whether an activity meets either the HHS or FDA definition of Human Research, keeping in mind that the IRB makes the ultimate determination in questionable cases as to whether an activity constitutes Human Research subject to IRB oversight.</w:t>
      </w:r>
    </w:p>
    <w:p w14:paraId="7CF756D9" w14:textId="1BE5C576" w:rsidR="00B315E1" w:rsidRPr="00CC7618" w:rsidRDefault="00B315E1" w:rsidP="00B315E1">
      <w:pPr>
        <w:pStyle w:val="BodyText"/>
      </w:pPr>
      <w:r w:rsidRPr="00CC7618">
        <w:t xml:space="preserve">You are responsible not to conduct Human Research without prior IRB review and approval (or an </w:t>
      </w:r>
      <w:r w:rsidR="00A72F52" w:rsidRPr="00CC7618">
        <w:t>institutional</w:t>
      </w:r>
      <w:r w:rsidRPr="00CC7618">
        <w:t xml:space="preserve"> </w:t>
      </w:r>
      <w:r w:rsidR="00EA0221" w:rsidRPr="00CC7618">
        <w:t xml:space="preserve">review and </w:t>
      </w:r>
      <w:r w:rsidR="00700C74" w:rsidRPr="00CC7618">
        <w:t xml:space="preserve">determination </w:t>
      </w:r>
      <w:r w:rsidR="00EA0221" w:rsidRPr="00CC7618">
        <w:t xml:space="preserve">of exempt </w:t>
      </w:r>
      <w:r w:rsidRPr="00CC7618">
        <w:t xml:space="preserve">Human Research). If you have questions about whether an activity is Human Research, contact the </w:t>
      </w:r>
      <w:r w:rsidR="00135509" w:rsidRPr="00CC7618">
        <w:t>IRB Office</w:t>
      </w:r>
      <w:r w:rsidRPr="00CC7618">
        <w:t xml:space="preserve"> who will provide you with a determination. If you wish to have a written determination</w:t>
      </w:r>
      <w:r w:rsidR="00D83AD7" w:rsidRPr="00CC7618">
        <w:t xml:space="preserve"> that an activity is not Human Research</w:t>
      </w:r>
      <w:r w:rsidRPr="00CC7618">
        <w:t xml:space="preserve">, </w:t>
      </w:r>
      <w:r w:rsidR="00AB1243" w:rsidRPr="00CC7618">
        <w:t xml:space="preserve">use the xForm “Quality Improvement / Program Evaluation.” </w:t>
      </w:r>
      <w:r w:rsidR="00D83AD7" w:rsidRPr="00CC7618">
        <w:t xml:space="preserve">  The various Human Research requirements detailed in this Manual do not apply to activity that is determined to be “Quality Improvement/Program Evaluation.”</w:t>
      </w:r>
    </w:p>
    <w:p w14:paraId="7CF756DA" w14:textId="77777777" w:rsidR="004B0EB1" w:rsidRPr="00CC7618" w:rsidRDefault="00482DF2" w:rsidP="004B0EB1">
      <w:pPr>
        <w:pStyle w:val="Heading2"/>
      </w:pPr>
      <w:bookmarkStart w:id="5" w:name="_Toc21700000"/>
      <w:r w:rsidRPr="00CC7618">
        <w:t>What is the Human Research Protection Program?</w:t>
      </w:r>
      <w:bookmarkEnd w:id="5"/>
    </w:p>
    <w:p w14:paraId="7CF756DB" w14:textId="2364772C" w:rsidR="004D4192" w:rsidRPr="00CC7618" w:rsidRDefault="008F7F31" w:rsidP="00632661">
      <w:pPr>
        <w:pStyle w:val="BodyText"/>
      </w:pPr>
      <w:r w:rsidRPr="00CC7618">
        <w:t>T</w:t>
      </w:r>
      <w:r w:rsidR="004B0EB1" w:rsidRPr="00CC7618">
        <w:t>he document “</w:t>
      </w:r>
      <w:r w:rsidR="00D456D3" w:rsidRPr="00CC7618">
        <w:t>HUMAN RESEARCH PROTECTION PROGRAM PLAN (HRP-101)</w:t>
      </w:r>
      <w:r w:rsidR="004B0EB1" w:rsidRPr="00CC7618">
        <w:t xml:space="preserve">” </w:t>
      </w:r>
      <w:r w:rsidR="00A50CA0" w:rsidRPr="00CC7618">
        <w:t>descri</w:t>
      </w:r>
      <w:r w:rsidRPr="00CC7618">
        <w:t>bes</w:t>
      </w:r>
      <w:r w:rsidR="00A50CA0" w:rsidRPr="00CC7618">
        <w:t xml:space="preserve"> this </w:t>
      </w:r>
      <w:r w:rsidR="00A72F52" w:rsidRPr="00CC7618">
        <w:t>institution</w:t>
      </w:r>
      <w:r w:rsidR="00A50CA0" w:rsidRPr="00CC7618">
        <w:t xml:space="preserve">’s overall plan to protect </w:t>
      </w:r>
      <w:r w:rsidR="00194269" w:rsidRPr="00CC7618">
        <w:t>subject</w:t>
      </w:r>
      <w:r w:rsidRPr="00CC7618">
        <w:t>s</w:t>
      </w:r>
      <w:r w:rsidR="00A50CA0" w:rsidRPr="00CC7618">
        <w:t xml:space="preserve"> in Human Research.</w:t>
      </w:r>
    </w:p>
    <w:p w14:paraId="7CF756DC" w14:textId="77777777" w:rsidR="00D655D2" w:rsidRPr="00CC7618" w:rsidRDefault="00D655D2" w:rsidP="00D655D2">
      <w:pPr>
        <w:pStyle w:val="ListBullet2"/>
      </w:pPr>
      <w:r w:rsidRPr="00CC7618">
        <w:t>The mission of the Human Research Protection Program.</w:t>
      </w:r>
    </w:p>
    <w:p w14:paraId="7CF756DD" w14:textId="603C9512" w:rsidR="00D655D2" w:rsidRPr="00CC7618" w:rsidRDefault="00D655D2" w:rsidP="00D655D2">
      <w:pPr>
        <w:pStyle w:val="ListBullet2"/>
      </w:pPr>
      <w:r w:rsidRPr="00CC7618">
        <w:t xml:space="preserve">The ethical principles that the </w:t>
      </w:r>
      <w:r w:rsidR="00A72F52" w:rsidRPr="00CC7618">
        <w:t>institution</w:t>
      </w:r>
      <w:r w:rsidRPr="00CC7618">
        <w:t xml:space="preserve"> follows governing the conduct of Human Research.</w:t>
      </w:r>
    </w:p>
    <w:p w14:paraId="7CF756DE" w14:textId="77777777" w:rsidR="00D655D2" w:rsidRPr="00CC7618" w:rsidRDefault="00D655D2" w:rsidP="00D655D2">
      <w:pPr>
        <w:pStyle w:val="ListBullet2"/>
      </w:pPr>
      <w:r w:rsidRPr="00CC7618">
        <w:t xml:space="preserve">The applicable </w:t>
      </w:r>
      <w:r w:rsidR="008F7F31" w:rsidRPr="00CC7618">
        <w:t>laws that govern Human Research.</w:t>
      </w:r>
    </w:p>
    <w:p w14:paraId="7CF756DF" w14:textId="344BE634" w:rsidR="004D4192" w:rsidRPr="00CC7618" w:rsidRDefault="00D655D2" w:rsidP="00D655D2">
      <w:pPr>
        <w:pStyle w:val="ListBullet2"/>
      </w:pPr>
      <w:r w:rsidRPr="00CC7618">
        <w:t xml:space="preserve">When the </w:t>
      </w:r>
      <w:r w:rsidR="00A72F52" w:rsidRPr="00CC7618">
        <w:t>institution</w:t>
      </w:r>
      <w:r w:rsidRPr="00CC7618">
        <w:t xml:space="preserve"> becomes “engaged in </w:t>
      </w:r>
      <w:r w:rsidR="008F7F31" w:rsidRPr="00CC7618">
        <w:t>Human Research</w:t>
      </w:r>
      <w:r w:rsidRPr="00CC7618">
        <w:t xml:space="preserve">” and when someone is acting as an agent of the </w:t>
      </w:r>
      <w:r w:rsidR="00A72F52" w:rsidRPr="00CC7618">
        <w:t>institution</w:t>
      </w:r>
      <w:r w:rsidRPr="00CC7618">
        <w:t xml:space="preserve"> conducting Human Research.</w:t>
      </w:r>
    </w:p>
    <w:p w14:paraId="7CF756E0" w14:textId="77777777" w:rsidR="004D4192" w:rsidRPr="00CC7618" w:rsidRDefault="00D655D2" w:rsidP="00D655D2">
      <w:pPr>
        <w:pStyle w:val="ListBullet2"/>
      </w:pPr>
      <w:r w:rsidRPr="00CC7618">
        <w:t>The types of Human Research that may not be conducted.</w:t>
      </w:r>
    </w:p>
    <w:p w14:paraId="7CF756E1" w14:textId="5ECB2371" w:rsidR="00D655D2" w:rsidRPr="00CC7618" w:rsidRDefault="00D655D2" w:rsidP="00D655D2">
      <w:pPr>
        <w:pStyle w:val="ListBullet2"/>
      </w:pPr>
      <w:r w:rsidRPr="00CC7618">
        <w:lastRenderedPageBreak/>
        <w:t xml:space="preserve">The roles and responsibilities of individuals within the </w:t>
      </w:r>
      <w:r w:rsidR="00A72F52" w:rsidRPr="00CC7618">
        <w:t>institution</w:t>
      </w:r>
      <w:r w:rsidRPr="00CC7618">
        <w:t>.</w:t>
      </w:r>
    </w:p>
    <w:p w14:paraId="7CF756E2" w14:textId="54B84DBD" w:rsidR="007C4FDD" w:rsidRPr="00CC7618" w:rsidRDefault="00482DF2" w:rsidP="007C4FDD">
      <w:pPr>
        <w:pStyle w:val="Heading2"/>
      </w:pPr>
      <w:bookmarkStart w:id="6" w:name="_Toc21700001"/>
      <w:r w:rsidRPr="00CC7618">
        <w:t>W</w:t>
      </w:r>
      <w:r w:rsidR="008F7F31" w:rsidRPr="00CC7618">
        <w:t xml:space="preserve">hat training does </w:t>
      </w:r>
      <w:r w:rsidRPr="00CC7618">
        <w:t xml:space="preserve">my staff </w:t>
      </w:r>
      <w:r w:rsidR="008F7F31" w:rsidRPr="00CC7618">
        <w:t xml:space="preserve">and I </w:t>
      </w:r>
      <w:r w:rsidRPr="00CC7618">
        <w:t xml:space="preserve">need to conduct </w:t>
      </w:r>
      <w:r w:rsidR="008F7F31" w:rsidRPr="00CC7618">
        <w:t>H</w:t>
      </w:r>
      <w:r w:rsidRPr="00CC7618">
        <w:t xml:space="preserve">uman </w:t>
      </w:r>
      <w:r w:rsidR="008F7F31" w:rsidRPr="00CC7618">
        <w:t>R</w:t>
      </w:r>
      <w:r w:rsidRPr="00CC7618">
        <w:t>esearch?</w:t>
      </w:r>
      <w:bookmarkEnd w:id="6"/>
    </w:p>
    <w:p w14:paraId="7CF756E3" w14:textId="415D4C71" w:rsidR="00EA0221" w:rsidRPr="00CC7618" w:rsidRDefault="00EA0221" w:rsidP="00EA0221">
      <w:pPr>
        <w:pStyle w:val="BodyText"/>
      </w:pPr>
      <w:r w:rsidRPr="00CC7618">
        <w:t>This section describes the training</w:t>
      </w:r>
      <w:r w:rsidR="00937AB0" w:rsidRPr="00CC7618">
        <w:t xml:space="preserve"> and credentialing</w:t>
      </w:r>
      <w:r w:rsidRPr="00CC7618">
        <w:t xml:space="preserve"> requirements imposed by the IRB. You may have additional </w:t>
      </w:r>
      <w:r w:rsidR="00482FF8" w:rsidRPr="00CC7618">
        <w:t xml:space="preserve">federal or state </w:t>
      </w:r>
      <w:r w:rsidR="00937AB0" w:rsidRPr="00CC7618">
        <w:t>requirements</w:t>
      </w:r>
      <w:r w:rsidRPr="00CC7618">
        <w:t xml:space="preserve">. </w:t>
      </w:r>
    </w:p>
    <w:p w14:paraId="7CF756E4" w14:textId="36794C65" w:rsidR="00390100" w:rsidRPr="00CC7618" w:rsidRDefault="00482FF8" w:rsidP="00211337">
      <w:pPr>
        <w:pStyle w:val="BodyText"/>
      </w:pPr>
      <w:r w:rsidRPr="00CC7618">
        <w:t xml:space="preserve">Unless determined otherwise by the IRB, </w:t>
      </w:r>
      <w:r w:rsidR="00E82053" w:rsidRPr="00CC7618">
        <w:t xml:space="preserve">Investigators and staff </w:t>
      </w:r>
      <w:r w:rsidR="00211337" w:rsidRPr="00CC7618">
        <w:t xml:space="preserve">conducting research </w:t>
      </w:r>
      <w:r w:rsidR="00E82053" w:rsidRPr="00CC7618">
        <w:t xml:space="preserve">must complete the Collaborative Institutional Training Initiative (CITI) human subjects online training program. </w:t>
      </w:r>
      <w:r w:rsidR="000312E7" w:rsidRPr="00CC7618">
        <w:t>There are different levels of CITI training d</w:t>
      </w:r>
      <w:r w:rsidR="00AB1243" w:rsidRPr="00CC7618">
        <w:t>epending on the type of research and level of risk to subjec</w:t>
      </w:r>
      <w:r w:rsidR="000312E7" w:rsidRPr="00CC7618">
        <w:t>ts you are conducting</w:t>
      </w:r>
      <w:r w:rsidR="00AB1243" w:rsidRPr="00CC7618">
        <w:t>.</w:t>
      </w:r>
      <w:r w:rsidRPr="00CC7618">
        <w:t xml:space="preserve">  </w:t>
      </w:r>
      <w:r w:rsidR="00AB1243" w:rsidRPr="00CC7618">
        <w:t xml:space="preserve">  </w:t>
      </w:r>
    </w:p>
    <w:p w14:paraId="7CF756E5" w14:textId="77777777" w:rsidR="00390100" w:rsidRPr="00CC7618" w:rsidRDefault="00390100" w:rsidP="00211337">
      <w:pPr>
        <w:pStyle w:val="BodyText"/>
      </w:pPr>
      <w:r w:rsidRPr="00CC7618">
        <w:t xml:space="preserve">The CITI site can be accessed at </w:t>
      </w:r>
      <w:hyperlink r:id="rId15" w:history="1">
        <w:r w:rsidRPr="00CC7618">
          <w:rPr>
            <w:rStyle w:val="Hyperlink"/>
            <w:color w:val="auto"/>
          </w:rPr>
          <w:t>http://www.citiprogram.org/</w:t>
        </w:r>
      </w:hyperlink>
      <w:r w:rsidRPr="00CC7618">
        <w:t>.</w:t>
      </w:r>
    </w:p>
    <w:p w14:paraId="2BFFB704" w14:textId="77777777" w:rsidR="00482FF8" w:rsidRPr="00CC7618" w:rsidRDefault="00EA0221" w:rsidP="00E82053">
      <w:pPr>
        <w:pStyle w:val="BodyText"/>
      </w:pPr>
      <w:r w:rsidRPr="00CC7618">
        <w:t>A</w:t>
      </w:r>
      <w:r w:rsidR="00E82053" w:rsidRPr="00CC7618">
        <w:t xml:space="preserve">ll members of the research team </w:t>
      </w:r>
      <w:r w:rsidR="006712F6" w:rsidRPr="00CC7618">
        <w:t xml:space="preserve">involved in the design, conduct, or reporting of the research </w:t>
      </w:r>
      <w:r w:rsidRPr="00CC7618">
        <w:t>must</w:t>
      </w:r>
      <w:r w:rsidR="00482FF8" w:rsidRPr="00CC7618">
        <w:t>:</w:t>
      </w:r>
    </w:p>
    <w:p w14:paraId="4B88F20E" w14:textId="77777777" w:rsidR="00482FF8" w:rsidRPr="00CC7618" w:rsidRDefault="00482FF8" w:rsidP="00482FF8">
      <w:pPr>
        <w:pStyle w:val="BodyText"/>
        <w:numPr>
          <w:ilvl w:val="0"/>
          <w:numId w:val="41"/>
        </w:numPr>
      </w:pPr>
      <w:r w:rsidRPr="00CC7618">
        <w:t xml:space="preserve">Complete one of the following human subjects protection courses via the CITI program every three years: </w:t>
      </w:r>
    </w:p>
    <w:p w14:paraId="5E1C5AEE" w14:textId="77777777" w:rsidR="00482FF8" w:rsidRPr="00CC7618" w:rsidRDefault="00482FF8" w:rsidP="00482FF8">
      <w:pPr>
        <w:pStyle w:val="BodyText"/>
        <w:numPr>
          <w:ilvl w:val="1"/>
          <w:numId w:val="41"/>
        </w:numPr>
      </w:pPr>
      <w:r w:rsidRPr="00CC7618">
        <w:t>Biomedical Research, Stage 1 or refresher</w:t>
      </w:r>
    </w:p>
    <w:p w14:paraId="5201D44E" w14:textId="7AF3847E" w:rsidR="00482FF8" w:rsidRPr="00CC7618" w:rsidRDefault="00482FF8" w:rsidP="00482FF8">
      <w:pPr>
        <w:pStyle w:val="BodyText"/>
        <w:numPr>
          <w:ilvl w:val="1"/>
          <w:numId w:val="41"/>
        </w:numPr>
      </w:pPr>
      <w:r w:rsidRPr="00CC7618">
        <w:t>Social/Behavioral/Educational Researchers, Stage 1, or refresher</w:t>
      </w:r>
    </w:p>
    <w:p w14:paraId="6123C067" w14:textId="77777777" w:rsidR="00482FF8" w:rsidRPr="00CC7618" w:rsidRDefault="00482FF8" w:rsidP="00482FF8">
      <w:pPr>
        <w:pStyle w:val="BodyText"/>
        <w:numPr>
          <w:ilvl w:val="0"/>
          <w:numId w:val="41"/>
        </w:numPr>
      </w:pPr>
      <w:r w:rsidRPr="00CC7618">
        <w:t xml:space="preserve">Complete the CITI GCP course every three years. </w:t>
      </w:r>
    </w:p>
    <w:p w14:paraId="7CF756E8" w14:textId="63587854" w:rsidR="00E82053" w:rsidRPr="00CC7618" w:rsidRDefault="008924C2" w:rsidP="00482FF8">
      <w:pPr>
        <w:pStyle w:val="BodyText"/>
      </w:pPr>
      <w:r w:rsidRPr="00CC7618">
        <w:t>M</w:t>
      </w:r>
      <w:r w:rsidR="00211337" w:rsidRPr="00CC7618">
        <w:t>embers of the research team</w:t>
      </w:r>
      <w:r w:rsidR="00E82053" w:rsidRPr="00CC7618">
        <w:t xml:space="preserve"> </w:t>
      </w:r>
      <w:r w:rsidRPr="00CC7618">
        <w:t xml:space="preserve">who </w:t>
      </w:r>
      <w:r w:rsidR="00E82053" w:rsidRPr="00CC7618">
        <w:t>have not completed human research protections training</w:t>
      </w:r>
      <w:r w:rsidRPr="00CC7618">
        <w:t xml:space="preserve"> may not take part in aspect</w:t>
      </w:r>
      <w:r w:rsidR="00EA0221" w:rsidRPr="00CC7618">
        <w:t>s of the research that involve</w:t>
      </w:r>
      <w:r w:rsidRPr="00CC7618">
        <w:t xml:space="preserve"> human subjects</w:t>
      </w:r>
      <w:r w:rsidR="00482FF8" w:rsidRPr="00CC7618">
        <w:t>.</w:t>
      </w:r>
    </w:p>
    <w:p w14:paraId="7CF756E9" w14:textId="014B697F" w:rsidR="008924C2" w:rsidRPr="00CC7618" w:rsidRDefault="008924C2" w:rsidP="008924C2">
      <w:pPr>
        <w:pStyle w:val="Heading2"/>
      </w:pPr>
      <w:bookmarkStart w:id="7" w:name="_Toc21700002"/>
      <w:r w:rsidRPr="00CC7618">
        <w:t>What financial interests do my staff and I need to disclose conduct Human Research?</w:t>
      </w:r>
      <w:bookmarkEnd w:id="7"/>
    </w:p>
    <w:p w14:paraId="7CF756EA" w14:textId="7C23ABB2" w:rsidR="008924C2" w:rsidRPr="00CC7618" w:rsidRDefault="008924C2" w:rsidP="008924C2">
      <w:r w:rsidRPr="00CC7618">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r w:rsidR="00D83AD7" w:rsidRPr="00CC7618">
        <w:t xml:space="preserve"> </w:t>
      </w:r>
      <w:r w:rsidR="005E7013" w:rsidRPr="00CC7618">
        <w:t>and must</w:t>
      </w:r>
      <w:r w:rsidR="00D83AD7" w:rsidRPr="00CC7618">
        <w:t xml:space="preserve"> report financial relationships related to research and, where appropriate, cooperate in the management of any potential conflicts of interest</w:t>
      </w:r>
      <w:r w:rsidRPr="00CC7618">
        <w:t>.</w:t>
      </w:r>
    </w:p>
    <w:p w14:paraId="7CF756EB" w14:textId="0098A9FE" w:rsidR="008924C2" w:rsidRPr="00CC7618" w:rsidRDefault="008924C2" w:rsidP="008924C2">
      <w:pPr>
        <w:pStyle w:val="BodyText"/>
      </w:pPr>
      <w:r w:rsidRPr="00CC7618">
        <w:t xml:space="preserve">All individuals involved in the design, conduct, or reporting of research are required to disclose the </w:t>
      </w:r>
      <w:r w:rsidR="00D83AD7" w:rsidRPr="00CC7618">
        <w:t xml:space="preserve">significant </w:t>
      </w:r>
      <w:r w:rsidRPr="00CC7618">
        <w:t xml:space="preserve">financial interests listed </w:t>
      </w:r>
      <w:r w:rsidR="00EB7052" w:rsidRPr="00CC7618">
        <w:t>on the “Financial Conflict of Interest Disclosure” x-Form</w:t>
      </w:r>
      <w:r w:rsidR="005E7013" w:rsidRPr="00CC7618">
        <w:t xml:space="preserve"> in IRBManager</w:t>
      </w:r>
      <w:r w:rsidR="00EB7052" w:rsidRPr="00CC7618">
        <w:t xml:space="preserve">.  </w:t>
      </w:r>
      <w:r w:rsidR="00F6039E" w:rsidRPr="00CC7618">
        <w:t>These individuals</w:t>
      </w:r>
      <w:r w:rsidR="005E7013" w:rsidRPr="00CC7618">
        <w:t xml:space="preserve"> will be asked to make these financial disclosures: </w:t>
      </w:r>
    </w:p>
    <w:p w14:paraId="1B869F8F" w14:textId="201E2109" w:rsidR="00EB7052" w:rsidRPr="00CC7618" w:rsidRDefault="00440A5A" w:rsidP="008924C2">
      <w:pPr>
        <w:pStyle w:val="BodyText"/>
        <w:numPr>
          <w:ilvl w:val="0"/>
          <w:numId w:val="26"/>
        </w:numPr>
        <w:contextualSpacing/>
      </w:pPr>
      <w:r>
        <w:t>On submission of an initial review, if one is not already on file</w:t>
      </w:r>
      <w:r w:rsidR="00B408C9" w:rsidRPr="00CC7618">
        <w:t>;</w:t>
      </w:r>
    </w:p>
    <w:p w14:paraId="72A89AAF" w14:textId="1F9E9973" w:rsidR="00EB7052" w:rsidRPr="00CC7618" w:rsidRDefault="00B408C9" w:rsidP="00EB7052">
      <w:pPr>
        <w:pStyle w:val="BodyText"/>
        <w:numPr>
          <w:ilvl w:val="0"/>
          <w:numId w:val="26"/>
        </w:numPr>
      </w:pPr>
      <w:r w:rsidRPr="00CC7618">
        <w:t>Annually after initial disclosure</w:t>
      </w:r>
      <w:r w:rsidR="00F6039E" w:rsidRPr="00CC7618">
        <w:t xml:space="preserve"> so long as involved in active research</w:t>
      </w:r>
      <w:r w:rsidRPr="00CC7618">
        <w:t>; and</w:t>
      </w:r>
    </w:p>
    <w:p w14:paraId="7CF756EE" w14:textId="2E684EED" w:rsidR="008924C2" w:rsidRPr="00CC7618" w:rsidRDefault="008924C2" w:rsidP="00EB7052">
      <w:pPr>
        <w:pStyle w:val="BodyText"/>
        <w:numPr>
          <w:ilvl w:val="0"/>
          <w:numId w:val="26"/>
        </w:numPr>
      </w:pPr>
      <w:r w:rsidRPr="00CC7618">
        <w:t>Within 30 days of discovering or acquiring (e.g., through purchase, marriage, or inheritance) a new financial interest.</w:t>
      </w:r>
    </w:p>
    <w:p w14:paraId="7CF756EF" w14:textId="77777777" w:rsidR="008924C2" w:rsidRPr="00CC7618" w:rsidRDefault="008924C2" w:rsidP="008924C2">
      <w:pPr>
        <w:pStyle w:val="BodyText"/>
      </w:pPr>
      <w:r w:rsidRPr="00CC7618">
        <w:t>Individual</w:t>
      </w:r>
      <w:r w:rsidR="00CF01EC" w:rsidRPr="00CC7618">
        <w:t>s</w:t>
      </w:r>
      <w:r w:rsidRPr="00CC7618">
        <w:t xml:space="preserve">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14:paraId="7CF756F4" w14:textId="77777777" w:rsidR="00CF01EC" w:rsidRPr="00CC7618" w:rsidRDefault="00CF01EC" w:rsidP="00CF01EC">
      <w:pPr>
        <w:pStyle w:val="BodyText"/>
        <w:spacing w:before="240"/>
      </w:pPr>
      <w:r w:rsidRPr="00CC7618">
        <w:lastRenderedPageBreak/>
        <w:t>Additional details can be found in “SOP: Financial Conflicts of Interests (HRP-055).”</w:t>
      </w:r>
    </w:p>
    <w:p w14:paraId="7CF756F5" w14:textId="77777777" w:rsidR="00A50CA0" w:rsidRPr="00CC7618" w:rsidRDefault="00482DF2" w:rsidP="00A50CA0">
      <w:pPr>
        <w:pStyle w:val="Heading2"/>
      </w:pPr>
      <w:bookmarkStart w:id="8" w:name="_Toc21700003"/>
      <w:r w:rsidRPr="00CC7618">
        <w:t xml:space="preserve">How do I submit new </w:t>
      </w:r>
      <w:r w:rsidR="008F7F31" w:rsidRPr="00CC7618">
        <w:t>Human Research</w:t>
      </w:r>
      <w:r w:rsidRPr="00CC7618">
        <w:t xml:space="preserve"> to the IRB?</w:t>
      </w:r>
      <w:bookmarkEnd w:id="8"/>
    </w:p>
    <w:p w14:paraId="6E92A628" w14:textId="75119594" w:rsidR="00E05152" w:rsidRPr="00CC7618" w:rsidRDefault="00FC60A4" w:rsidP="0035752E">
      <w:pPr>
        <w:pStyle w:val="BodyText"/>
        <w:contextualSpacing/>
      </w:pPr>
      <w:r w:rsidRPr="00CC7618">
        <w:t>Log in to IRB Manager (</w:t>
      </w:r>
      <w:hyperlink r:id="rId16" w:history="1">
        <w:r w:rsidRPr="00CC7618">
          <w:rPr>
            <w:rStyle w:val="Hyperlink"/>
          </w:rPr>
          <w:t>https://parkview.my.irbmanager.com</w:t>
        </w:r>
      </w:hyperlink>
      <w:r w:rsidRPr="00CC7618">
        <w:t>), complete the “Protocol Submission Form,”</w:t>
      </w:r>
      <w:r w:rsidR="00A50CA0" w:rsidRPr="00CC7618">
        <w:t xml:space="preserve"> attach all requested supplements, </w:t>
      </w:r>
      <w:r w:rsidR="0035752E" w:rsidRPr="00CC7618">
        <w:t xml:space="preserve">and have the form signed by the Principal Investigator (or in the alternative, attach the signed PI Statement of Principles).  </w:t>
      </w:r>
    </w:p>
    <w:p w14:paraId="6BB9BBFD" w14:textId="73B35537" w:rsidR="00A17997" w:rsidRPr="00CC7618" w:rsidRDefault="00A17997" w:rsidP="0086373C">
      <w:pPr>
        <w:pStyle w:val="Heading2"/>
      </w:pPr>
      <w:bookmarkStart w:id="9" w:name="_Toc21700004"/>
      <w:r w:rsidRPr="00CC7618">
        <w:t>How do I request to rely on an external IRB?</w:t>
      </w:r>
      <w:bookmarkEnd w:id="9"/>
    </w:p>
    <w:p w14:paraId="54EB8A89" w14:textId="1E42B3B8" w:rsidR="00666F68" w:rsidRPr="00CC7618" w:rsidRDefault="00F6039E" w:rsidP="00123FB3">
      <w:pPr>
        <w:spacing w:before="120" w:after="120"/>
      </w:pPr>
      <w:r w:rsidRPr="00CC7618">
        <w:t xml:space="preserve">For some research projects, it may be appropriate for Parkview to rely on an external IRB.  The Relying Institution is the Institution relying on an external IRB.  The IRB of Record is the IRB responsible for review and oversight of research on behalf of the Relying Institution.  </w:t>
      </w:r>
      <w:r w:rsidR="00123FB3" w:rsidRPr="00CC7618">
        <w:t>For more information on the roles of the IRB of Record and Relying Institutions, consult “HRP-101 Human Research Protection Program Plan.”</w:t>
      </w:r>
    </w:p>
    <w:p w14:paraId="175F7A27" w14:textId="77777777" w:rsidR="00123FB3" w:rsidRPr="00CC7618" w:rsidRDefault="00093E4D" w:rsidP="00A17997">
      <w:pPr>
        <w:spacing w:before="120" w:after="120"/>
      </w:pPr>
      <w:r w:rsidRPr="00CC7618">
        <w:t>Where appropriate, Parkview may enter into reliance agreements, under which Parkview-affiliated research personnel utilize the services of and rely on an external, reviewing IRB for IRB review and oversight.  Alternatively, the Parkview IRB may provide IRB review and oversight for non-affiliated research personnel</w:t>
      </w:r>
      <w:r w:rsidR="00666F68" w:rsidRPr="00CC7618">
        <w:t xml:space="preserve"> as the IRB of Record for another Institution</w:t>
      </w:r>
      <w:r w:rsidRPr="00CC7618">
        <w:t xml:space="preserve">.  For further guidance on when reliance may be appropriate, consult “SOP: Establishing Authorization Agreements” (HRP-801).  </w:t>
      </w:r>
    </w:p>
    <w:p w14:paraId="4D5A71DF" w14:textId="51B7E881" w:rsidR="00F834CF" w:rsidRPr="00CC7618" w:rsidRDefault="00123FB3" w:rsidP="00A17997">
      <w:pPr>
        <w:spacing w:before="120" w:after="120"/>
      </w:pPr>
      <w:r w:rsidRPr="00CC7618">
        <w:t xml:space="preserve">If you believe that your research project may more appropriately be reviewed by an external IRB, contact the IRB office.  The IRB office will determine whether an Authorization Agreement is already in place, or if one should be executed.  </w:t>
      </w:r>
    </w:p>
    <w:p w14:paraId="72EF70FB" w14:textId="66B8D98B" w:rsidR="00A17997" w:rsidRPr="00CC7618" w:rsidRDefault="00093E4D" w:rsidP="00A17997">
      <w:pPr>
        <w:spacing w:before="120" w:after="120"/>
      </w:pPr>
      <w:r w:rsidRPr="00CC7618">
        <w:t xml:space="preserve">When Parkview and an external IRB have entered into an Authorization Agreement, you may submit your protocol to the Parkview IRB for deferral.  </w:t>
      </w:r>
      <w:r w:rsidR="00A17997" w:rsidRPr="00CC7618">
        <w:t xml:space="preserve">Complete the </w:t>
      </w:r>
      <w:r w:rsidR="00FC60A4" w:rsidRPr="00CC7618">
        <w:t>“Protocol Submission Form,” choose the “Deferral” route o</w:t>
      </w:r>
      <w:r w:rsidR="00F834CF" w:rsidRPr="00CC7618">
        <w:t>n</w:t>
      </w:r>
      <w:r w:rsidR="00FC60A4" w:rsidRPr="00CC7618">
        <w:t xml:space="preserve"> the xForm, which</w:t>
      </w:r>
      <w:r w:rsidR="00A17997" w:rsidRPr="00CC7618">
        <w:t xml:space="preserve"> indicate</w:t>
      </w:r>
      <w:r w:rsidR="00FC60A4" w:rsidRPr="00CC7618">
        <w:t>s</w:t>
      </w:r>
      <w:r w:rsidR="00A17997" w:rsidRPr="00CC7618">
        <w:t xml:space="preserve"> that an external IRB will serve as the IRB of record. Attach all requested supplements, </w:t>
      </w:r>
      <w:r w:rsidR="00BF1D39" w:rsidRPr="00CC7618">
        <w:t xml:space="preserve">and </w:t>
      </w:r>
      <w:r w:rsidR="00A17997" w:rsidRPr="00CC7618">
        <w:t xml:space="preserve">have the form signed by the </w:t>
      </w:r>
      <w:r w:rsidR="00BF1D39" w:rsidRPr="00CC7618">
        <w:t xml:space="preserve">Principal Investigator (or in the alternative, attach the signed PI Statement of Principles).  </w:t>
      </w:r>
      <w:r w:rsidR="00A17997" w:rsidRPr="00CC7618">
        <w:t xml:space="preserve">  </w:t>
      </w:r>
    </w:p>
    <w:p w14:paraId="78DA41EC" w14:textId="057AB74E" w:rsidR="00A17997" w:rsidRPr="00CC7618" w:rsidRDefault="00A17997" w:rsidP="0086373C">
      <w:pPr>
        <w:pStyle w:val="Heading2"/>
      </w:pPr>
      <w:bookmarkStart w:id="10" w:name="_Toc21700005"/>
      <w:r w:rsidRPr="00CC7618">
        <w:t>How do I request that this IRB serve as the IRB of record (sIRB) for my collaborative or multi-site research study?</w:t>
      </w:r>
      <w:bookmarkEnd w:id="10"/>
    </w:p>
    <w:p w14:paraId="7D43B2B6" w14:textId="52074F03" w:rsidR="00A17997" w:rsidRPr="00CC7618" w:rsidRDefault="00B44964" w:rsidP="00A17997">
      <w:pPr>
        <w:spacing w:before="120" w:after="120"/>
      </w:pPr>
      <w:r w:rsidRPr="00CC7618">
        <w:t xml:space="preserve">Contact the IRB Office.  </w:t>
      </w:r>
    </w:p>
    <w:p w14:paraId="7CF756F9" w14:textId="0FFD05F5" w:rsidR="0086373C" w:rsidRPr="00CC7618" w:rsidRDefault="00482DF2" w:rsidP="0086373C">
      <w:pPr>
        <w:pStyle w:val="Heading2"/>
      </w:pPr>
      <w:bookmarkStart w:id="11" w:name="_Toc21700006"/>
      <w:r w:rsidRPr="00CC7618">
        <w:t>How do I write an Investigator Protocol?</w:t>
      </w:r>
      <w:bookmarkEnd w:id="11"/>
    </w:p>
    <w:p w14:paraId="7CF756FA" w14:textId="56C49712" w:rsidR="00414B09" w:rsidRPr="00CC7618" w:rsidRDefault="00FC60A4" w:rsidP="00414B09">
      <w:pPr>
        <w:pStyle w:val="BodyText"/>
      </w:pPr>
      <w:r w:rsidRPr="00CC7618">
        <w:t>Depending on the type of research you wish to conduct, u</w:t>
      </w:r>
      <w:r w:rsidR="006E2586" w:rsidRPr="00CC7618">
        <w:t xml:space="preserve">se the </w:t>
      </w:r>
      <w:r w:rsidRPr="00CC7618">
        <w:t xml:space="preserve">PH IRB Biomedical Protocol Template, or the PH IRB Social/Behavioral Protocol Template </w:t>
      </w:r>
      <w:r w:rsidR="00414B09" w:rsidRPr="00CC7618">
        <w:t xml:space="preserve">as a starting point for drafting a new </w:t>
      </w:r>
      <w:r w:rsidR="007653FF" w:rsidRPr="00CC7618">
        <w:t>Investigator Protocol</w:t>
      </w:r>
      <w:r w:rsidR="00414B09" w:rsidRPr="00CC7618">
        <w:t xml:space="preserve">, and reference the instructions in italic text for the information the IRB looks for when reviewing </w:t>
      </w:r>
      <w:r w:rsidR="007653FF" w:rsidRPr="00CC7618">
        <w:t>research</w:t>
      </w:r>
      <w:r w:rsidR="00414B09" w:rsidRPr="00CC7618">
        <w:t xml:space="preserve">. </w:t>
      </w:r>
      <w:r w:rsidR="00BF1D39" w:rsidRPr="00CC7618">
        <w:t xml:space="preserve">These </w:t>
      </w:r>
      <w:r w:rsidRPr="00CC7618">
        <w:t>templates can be found on the IRB website and on your IRBManager dashboard</w:t>
      </w:r>
      <w:r w:rsidR="00C518C4" w:rsidRPr="00CC7618">
        <w:t xml:space="preserve"> in the “Notices” section</w:t>
      </w:r>
      <w:r w:rsidRPr="00CC7618">
        <w:t xml:space="preserve">.  </w:t>
      </w:r>
      <w:r w:rsidR="00414B09" w:rsidRPr="00CC7618">
        <w:t>Here are some key points to remember when developing a</w:t>
      </w:r>
      <w:r w:rsidR="007653FF" w:rsidRPr="00CC7618">
        <w:t>n</w:t>
      </w:r>
      <w:r w:rsidR="00414B09" w:rsidRPr="00CC7618">
        <w:t xml:space="preserve"> </w:t>
      </w:r>
      <w:r w:rsidR="007653FF" w:rsidRPr="00CC7618">
        <w:t>Investigator Protocol</w:t>
      </w:r>
      <w:r w:rsidR="00414B09" w:rsidRPr="00CC7618">
        <w:t>:</w:t>
      </w:r>
    </w:p>
    <w:p w14:paraId="7CF756FB" w14:textId="782214F6" w:rsidR="00414B09" w:rsidRPr="00CC7618" w:rsidRDefault="00414B09" w:rsidP="00C36176">
      <w:pPr>
        <w:pStyle w:val="BodyText"/>
        <w:numPr>
          <w:ilvl w:val="0"/>
          <w:numId w:val="5"/>
        </w:numPr>
      </w:pPr>
      <w:r w:rsidRPr="00CC7618">
        <w:lastRenderedPageBreak/>
        <w:t xml:space="preserve">The italicized bullet points in </w:t>
      </w:r>
      <w:r w:rsidR="004B6701" w:rsidRPr="00CC7618">
        <w:t xml:space="preserve">both of </w:t>
      </w:r>
      <w:r w:rsidRPr="00CC7618">
        <w:t xml:space="preserve">the </w:t>
      </w:r>
      <w:r w:rsidR="00FC60A4" w:rsidRPr="00CC7618">
        <w:t xml:space="preserve">protocol templates </w:t>
      </w:r>
      <w:r w:rsidRPr="00CC7618">
        <w:t>serve as guidance to investigators when developing a</w:t>
      </w:r>
      <w:r w:rsidR="007653FF" w:rsidRPr="00CC7618">
        <w:t>n</w:t>
      </w:r>
      <w:r w:rsidRPr="00CC7618">
        <w:t xml:space="preserve"> </w:t>
      </w:r>
      <w:r w:rsidR="007653FF" w:rsidRPr="00CC7618">
        <w:t>Investigator Protocol</w:t>
      </w:r>
      <w:r w:rsidRPr="00CC7618">
        <w:t xml:space="preserve"> for submission to the IRB. All italicized comments are meant to be deleted prior to submission.</w:t>
      </w:r>
    </w:p>
    <w:p w14:paraId="7CF756FC" w14:textId="50B7B704" w:rsidR="004D4192" w:rsidRPr="00CC7618" w:rsidRDefault="00FC60A4" w:rsidP="00C36176">
      <w:pPr>
        <w:pStyle w:val="BodyText"/>
        <w:numPr>
          <w:ilvl w:val="0"/>
          <w:numId w:val="5"/>
        </w:numPr>
      </w:pPr>
      <w:r w:rsidRPr="00CC7618">
        <w:t xml:space="preserve">If you have a sponsor’s protocol, you do not have to separately develop your own Investigator Protocol. We will accept the sponsor’s protocol directly.  </w:t>
      </w:r>
    </w:p>
    <w:p w14:paraId="77C5FB71" w14:textId="2A757C5B" w:rsidR="001C738D" w:rsidRPr="00CC7618" w:rsidRDefault="00414B09" w:rsidP="001C738D">
      <w:pPr>
        <w:pStyle w:val="BodyText"/>
        <w:numPr>
          <w:ilvl w:val="0"/>
          <w:numId w:val="5"/>
        </w:numPr>
      </w:pPr>
      <w:r w:rsidRPr="00CC7618">
        <w:t xml:space="preserve">If you believe your activity may not be Human Research, </w:t>
      </w:r>
      <w:r w:rsidR="001C738D" w:rsidRPr="00CC7618">
        <w:t xml:space="preserve">use the xForm “Quality Improvement / Program Evaluation” or </w:t>
      </w:r>
      <w:r w:rsidRPr="00CC7618">
        <w:t xml:space="preserve">contact the IRB Office prior to developing your </w:t>
      </w:r>
      <w:r w:rsidR="007653FF" w:rsidRPr="00CC7618">
        <w:t>Investigator Protocol</w:t>
      </w:r>
      <w:r w:rsidRPr="00CC7618">
        <w:t>.</w:t>
      </w:r>
    </w:p>
    <w:p w14:paraId="49298FDC" w14:textId="31F2D1B3" w:rsidR="001C738D" w:rsidRPr="00CC7618" w:rsidRDefault="00605414" w:rsidP="00C36176">
      <w:pPr>
        <w:pStyle w:val="BodyText"/>
        <w:numPr>
          <w:ilvl w:val="0"/>
          <w:numId w:val="5"/>
        </w:numPr>
      </w:pPr>
      <w:r w:rsidRPr="00CC7618">
        <w:t>Good</w:t>
      </w:r>
      <w:r w:rsidR="001C738D" w:rsidRPr="00CC7618">
        <w:t xml:space="preserve"> research practices strongly suggest the use of a protocol in all Human Subject research, including exempt research</w:t>
      </w:r>
      <w:r w:rsidR="00E90E22" w:rsidRPr="00CC7618">
        <w:t>; however,</w:t>
      </w:r>
      <w:r w:rsidRPr="00CC7618">
        <w:t xml:space="preserve"> Parkview Health IRB does not require a protocol be attached to a submission that is believed to be </w:t>
      </w:r>
      <w:r w:rsidR="00E90E22" w:rsidRPr="00CC7618">
        <w:t>exempt.</w:t>
      </w:r>
      <w:r w:rsidRPr="00CC7618">
        <w:t xml:space="preserve">  </w:t>
      </w:r>
    </w:p>
    <w:p w14:paraId="7CF756FF" w14:textId="79D875D5" w:rsidR="00414B09" w:rsidRPr="00CC7618" w:rsidRDefault="006C7D34" w:rsidP="00C36176">
      <w:pPr>
        <w:pStyle w:val="BodyText"/>
        <w:numPr>
          <w:ilvl w:val="0"/>
          <w:numId w:val="5"/>
        </w:numPr>
      </w:pPr>
      <w:r w:rsidRPr="00CC7618">
        <w:t>Depending</w:t>
      </w:r>
      <w:r w:rsidR="00414B09" w:rsidRPr="00CC7618">
        <w:t xml:space="preserve"> on the nature of your research, certain sections of the template may not be applicable</w:t>
      </w:r>
      <w:r w:rsidR="007653FF" w:rsidRPr="00CC7618">
        <w:t xml:space="preserve"> to your Investigator Protocol</w:t>
      </w:r>
      <w:r w:rsidR="00414B09" w:rsidRPr="00CC7618">
        <w:t>. Indicate this as appropriate.</w:t>
      </w:r>
    </w:p>
    <w:p w14:paraId="7CF75700" w14:textId="77777777" w:rsidR="00A561B1" w:rsidRPr="00CC7618" w:rsidRDefault="00A561B1" w:rsidP="00C36176">
      <w:pPr>
        <w:pStyle w:val="BodyText"/>
        <w:numPr>
          <w:ilvl w:val="0"/>
          <w:numId w:val="5"/>
        </w:numPr>
      </w:pPr>
      <w:r w:rsidRPr="00CC7618">
        <w:t>You may not involve any individuals who are members of the following populations as subjects in your research unless you indicate this in your inclusion criteria as the inclusion of subjects in these populations has regulatory implications.</w:t>
      </w:r>
    </w:p>
    <w:p w14:paraId="7CF75701" w14:textId="77777777" w:rsidR="00A561B1" w:rsidRPr="00CC7618" w:rsidRDefault="00A561B1" w:rsidP="00C36176">
      <w:pPr>
        <w:pStyle w:val="BodyText"/>
        <w:numPr>
          <w:ilvl w:val="1"/>
          <w:numId w:val="5"/>
        </w:numPr>
      </w:pPr>
      <w:r w:rsidRPr="00CC7618">
        <w:t xml:space="preserve">Adults unable to </w:t>
      </w:r>
      <w:r w:rsidR="0044613F" w:rsidRPr="00CC7618">
        <w:t xml:space="preserve">provide legally effective </w:t>
      </w:r>
      <w:r w:rsidRPr="00CC7618">
        <w:t>consent</w:t>
      </w:r>
    </w:p>
    <w:p w14:paraId="7CF75702" w14:textId="77777777" w:rsidR="00A561B1" w:rsidRPr="00CC7618" w:rsidRDefault="00A561B1" w:rsidP="00C36176">
      <w:pPr>
        <w:pStyle w:val="BodyText"/>
        <w:numPr>
          <w:ilvl w:val="1"/>
          <w:numId w:val="5"/>
        </w:numPr>
      </w:pPr>
      <w:r w:rsidRPr="00CC7618">
        <w:t>Individuals who are not yet adults (infants, children, teenagers)</w:t>
      </w:r>
    </w:p>
    <w:p w14:paraId="7CF75703" w14:textId="77777777" w:rsidR="00A561B1" w:rsidRPr="00CC7618" w:rsidRDefault="00A561B1" w:rsidP="00C36176">
      <w:pPr>
        <w:pStyle w:val="BodyText"/>
        <w:numPr>
          <w:ilvl w:val="1"/>
          <w:numId w:val="5"/>
        </w:numPr>
      </w:pPr>
      <w:r w:rsidRPr="00CC7618">
        <w:t>Pregnant women</w:t>
      </w:r>
    </w:p>
    <w:p w14:paraId="7CF75704" w14:textId="77777777" w:rsidR="00A561B1" w:rsidRPr="00CC7618" w:rsidRDefault="00A561B1" w:rsidP="00C36176">
      <w:pPr>
        <w:pStyle w:val="BodyText"/>
        <w:numPr>
          <w:ilvl w:val="1"/>
          <w:numId w:val="5"/>
        </w:numPr>
      </w:pPr>
      <w:r w:rsidRPr="00CC7618">
        <w:t>Prisoners</w:t>
      </w:r>
    </w:p>
    <w:p w14:paraId="7CF7570A" w14:textId="77777777" w:rsidR="00BE24DA" w:rsidRPr="00CC7618" w:rsidRDefault="00482DF2" w:rsidP="00482DF2">
      <w:pPr>
        <w:pStyle w:val="Heading2"/>
      </w:pPr>
      <w:bookmarkStart w:id="12" w:name="_Toc21700007"/>
      <w:r w:rsidRPr="00CC7618">
        <w:t>How do I create a consent document?</w:t>
      </w:r>
      <w:bookmarkEnd w:id="12"/>
    </w:p>
    <w:p w14:paraId="7CF7570B" w14:textId="6EFA0F62" w:rsidR="00862EEF" w:rsidRPr="00CC7618" w:rsidRDefault="00862EEF" w:rsidP="00862EEF">
      <w:pPr>
        <w:pStyle w:val="BodyText"/>
      </w:pPr>
      <w:r w:rsidRPr="00CC7618">
        <w:t xml:space="preserve">Use the </w:t>
      </w:r>
      <w:r w:rsidR="001C738D" w:rsidRPr="00CC7618">
        <w:t>“PH IRB ICF Template”</w:t>
      </w:r>
      <w:r w:rsidRPr="00CC7618">
        <w:t xml:space="preserve"> to create a consent document.</w:t>
      </w:r>
      <w:r w:rsidR="00E31FE5" w:rsidRPr="00CC7618">
        <w:t xml:space="preserve">  </w:t>
      </w:r>
      <w:r w:rsidR="00E90E22" w:rsidRPr="00CC7618">
        <w:t>T</w:t>
      </w:r>
      <w:r w:rsidR="00E31FE5" w:rsidRPr="00CC7618">
        <w:t>his template can be found on the IRB website and in the “Notices” section of your Dashboard in IRBManager.</w:t>
      </w:r>
    </w:p>
    <w:p w14:paraId="7CF7570C" w14:textId="600D4D9C" w:rsidR="00414B09" w:rsidRPr="00CC7618" w:rsidRDefault="00414B09" w:rsidP="00862EEF">
      <w:pPr>
        <w:pStyle w:val="BodyText"/>
      </w:pPr>
      <w:r w:rsidRPr="00CC7618">
        <w:t xml:space="preserve">Note that all consent documents must contain all of the required and all additional appropriate elements of informed consent disclosure. Review </w:t>
      </w:r>
      <w:r w:rsidR="00D73154" w:rsidRPr="00CC7618">
        <w:t>the</w:t>
      </w:r>
      <w:r w:rsidRPr="00CC7618">
        <w:t xml:space="preserve"> IRB’s “</w:t>
      </w:r>
      <w:r w:rsidR="00597199" w:rsidRPr="00CC7618">
        <w:t>WORKSHEET: Criteria for Approval</w:t>
      </w:r>
      <w:r w:rsidR="00310E10" w:rsidRPr="00CC7618">
        <w:t xml:space="preserve"> (HRP-314</w:t>
      </w:r>
      <w:r w:rsidR="00D456D3" w:rsidRPr="00CC7618">
        <w:t>)</w:t>
      </w:r>
      <w:r w:rsidRPr="00CC7618">
        <w:t>,” to ensure that these elements are addressed.</w:t>
      </w:r>
      <w:r w:rsidR="00454614" w:rsidRPr="00CC7618">
        <w:t xml:space="preserve"> </w:t>
      </w:r>
    </w:p>
    <w:p w14:paraId="7CF7570D" w14:textId="6E3B2BA5" w:rsidR="006A1DB0" w:rsidRPr="00CC7618" w:rsidRDefault="006A1DB0" w:rsidP="00862EEF">
      <w:pPr>
        <w:pStyle w:val="BodyText"/>
      </w:pPr>
      <w:r w:rsidRPr="00CC7618">
        <w:t xml:space="preserve">We </w:t>
      </w:r>
      <w:r w:rsidR="00414B09" w:rsidRPr="00CC7618">
        <w:t>recommend</w:t>
      </w:r>
      <w:r w:rsidRPr="00CC7618">
        <w:t xml:space="preserve"> that you date the revisions of your consent documents to ensure that you use the most recent version approved by the IRB.</w:t>
      </w:r>
    </w:p>
    <w:p w14:paraId="5D6369A9" w14:textId="2F555DE2" w:rsidR="00B06275" w:rsidRPr="00CC7618" w:rsidRDefault="00B06275" w:rsidP="00C9632D">
      <w:pPr>
        <w:pStyle w:val="Heading2"/>
      </w:pPr>
      <w:bookmarkStart w:id="13" w:name="_Toc21700008"/>
      <w:r w:rsidRPr="00CC7618">
        <w:t>How do I add a HIPAA Authorization?</w:t>
      </w:r>
      <w:bookmarkEnd w:id="13"/>
    </w:p>
    <w:p w14:paraId="7E7C3684" w14:textId="74E45A39" w:rsidR="00B06275" w:rsidRPr="00CC7618" w:rsidRDefault="00B9712B" w:rsidP="00B06275">
      <w:pPr>
        <w:pStyle w:val="BodyText"/>
      </w:pPr>
      <w:r w:rsidRPr="00CC7618">
        <w:t>If you require a HIPAA Authorization, u</w:t>
      </w:r>
      <w:r w:rsidR="00B06275" w:rsidRPr="00CC7618">
        <w:t xml:space="preserve">se the </w:t>
      </w:r>
      <w:r w:rsidR="00457DE0" w:rsidRPr="00CC7618">
        <w:t>“</w:t>
      </w:r>
      <w:r w:rsidR="00B06275" w:rsidRPr="00CC7618">
        <w:t>PH IRB HIPAA Authorization” available on th</w:t>
      </w:r>
      <w:r w:rsidR="00457DE0" w:rsidRPr="00CC7618">
        <w:t>e IRB website</w:t>
      </w:r>
      <w:r w:rsidR="00B06275" w:rsidRPr="00CC7618">
        <w:t xml:space="preserve"> and append it to your consent document, as needed.  You may maintain them as a separate document; however, it will then be your responsibility to get the subject signature on both documents and maintain those records accordingly.  </w:t>
      </w:r>
    </w:p>
    <w:p w14:paraId="78FF6EA8" w14:textId="77777777" w:rsidR="00B06275" w:rsidRPr="00CC7618" w:rsidRDefault="00B06275" w:rsidP="00B9712B"/>
    <w:p w14:paraId="7CF7570E" w14:textId="62D9ECEF" w:rsidR="00C9632D" w:rsidRPr="00CC7618" w:rsidRDefault="00C9632D" w:rsidP="00C9632D">
      <w:pPr>
        <w:pStyle w:val="Heading2"/>
      </w:pPr>
      <w:bookmarkStart w:id="14" w:name="_Toc21700009"/>
      <w:r w:rsidRPr="00CC7618">
        <w:lastRenderedPageBreak/>
        <w:t>What are the different regulatory classifications that research activities may fall under?</w:t>
      </w:r>
      <w:bookmarkEnd w:id="14"/>
    </w:p>
    <w:p w14:paraId="7CF7570F" w14:textId="72430560" w:rsidR="00C9632D" w:rsidRPr="00CC7618" w:rsidRDefault="00C9632D" w:rsidP="00C9632D">
      <w:pPr>
        <w:pStyle w:val="BodyText"/>
      </w:pPr>
      <w:r w:rsidRPr="00CC7618">
        <w:t xml:space="preserve">Submitted activities may fall under one of the following </w:t>
      </w:r>
      <w:r w:rsidR="00CC7618" w:rsidRPr="00CC7618">
        <w:t xml:space="preserve">four </w:t>
      </w:r>
      <w:r w:rsidRPr="00CC7618">
        <w:t>regulatory classifications:</w:t>
      </w:r>
    </w:p>
    <w:p w14:paraId="7CF75710" w14:textId="61F8C293" w:rsidR="00C9632D" w:rsidRPr="00CC7618" w:rsidRDefault="00C9632D" w:rsidP="00C36176">
      <w:pPr>
        <w:pStyle w:val="BodyText"/>
        <w:numPr>
          <w:ilvl w:val="0"/>
          <w:numId w:val="6"/>
        </w:numPr>
      </w:pPr>
      <w:r w:rsidRPr="00CC7618">
        <w:rPr>
          <w:u w:val="single"/>
        </w:rPr>
        <w:t>Not “Human Research”:</w:t>
      </w:r>
      <w:r w:rsidRPr="00CC7618">
        <w:t xml:space="preserve"> Activities must meet the </w:t>
      </w:r>
      <w:r w:rsidR="00A72F52" w:rsidRPr="00CC7618">
        <w:t>institutional</w:t>
      </w:r>
      <w:r w:rsidRPr="00CC7618">
        <w:t xml:space="preserve"> definition of “</w:t>
      </w:r>
      <w:r w:rsidR="0044613F" w:rsidRPr="00CC7618">
        <w:t>Human R</w:t>
      </w:r>
      <w:r w:rsidRPr="00CC7618">
        <w:t xml:space="preserve">esearch” to fall under IRB oversight. Activities that </w:t>
      </w:r>
      <w:r w:rsidR="0077719A" w:rsidRPr="00CC7618">
        <w:t>do not meet this</w:t>
      </w:r>
      <w:r w:rsidRPr="00CC7618">
        <w:t xml:space="preserve"> definition are not subject to IRB oversight or review. Review the IRB Office’s “</w:t>
      </w:r>
      <w:r w:rsidR="005F312F" w:rsidRPr="00CC7618">
        <w:t>WORKSHEET: Human Research</w:t>
      </w:r>
      <w:r w:rsidR="00310E10" w:rsidRPr="00CC7618">
        <w:t xml:space="preserve"> (HRP-310</w:t>
      </w:r>
      <w:r w:rsidR="00D456D3" w:rsidRPr="00CC7618">
        <w:t>)</w:t>
      </w:r>
      <w:r w:rsidRPr="00CC7618">
        <w:t xml:space="preserve">” for reference. </w:t>
      </w:r>
      <w:r w:rsidR="001C738D" w:rsidRPr="00CC7618">
        <w:t>Use the “Quality Improvement / Program Evaluation” xForm in IRB Manager for a determination by the IRB that your activity does not meet the definition of “Human Research.”  You  may c</w:t>
      </w:r>
      <w:r w:rsidRPr="00CC7618">
        <w:t xml:space="preserve">ontact the IRB Office in cases where it is unclear whether an activity </w:t>
      </w:r>
      <w:r w:rsidR="0077719A" w:rsidRPr="00CC7618">
        <w:t>is</w:t>
      </w:r>
      <w:r w:rsidRPr="00CC7618">
        <w:t xml:space="preserve"> Human Research.</w:t>
      </w:r>
    </w:p>
    <w:p w14:paraId="7CF75711" w14:textId="664E9198" w:rsidR="00C9632D" w:rsidRPr="00CC7618" w:rsidRDefault="00C9632D" w:rsidP="00C36176">
      <w:pPr>
        <w:pStyle w:val="BodyText"/>
        <w:numPr>
          <w:ilvl w:val="0"/>
          <w:numId w:val="6"/>
        </w:numPr>
      </w:pPr>
      <w:r w:rsidRPr="00CC7618">
        <w:rPr>
          <w:u w:val="single"/>
        </w:rPr>
        <w:t>Exempt:</w:t>
      </w:r>
      <w:r w:rsidRPr="00CC7618">
        <w:t xml:space="preserve"> Certain categories of Human Research </w:t>
      </w:r>
      <w:r w:rsidR="00B91576" w:rsidRPr="00CC7618">
        <w:t xml:space="preserve">may be </w:t>
      </w:r>
      <w:r w:rsidRPr="00CC7618">
        <w:t xml:space="preserve">exempt from </w:t>
      </w:r>
      <w:r w:rsidR="00B91576" w:rsidRPr="00CC7618">
        <w:t xml:space="preserve">regulation but require </w:t>
      </w:r>
      <w:r w:rsidRPr="00CC7618">
        <w:t xml:space="preserve">IRB review. It is the responsibility of the </w:t>
      </w:r>
      <w:r w:rsidR="00A72F52" w:rsidRPr="00CC7618">
        <w:t>institution</w:t>
      </w:r>
      <w:r w:rsidRPr="00CC7618">
        <w:t>, not the investigator, to determine whether Human Research is exempt from IRB review. Review the IRB Office’s “</w:t>
      </w:r>
      <w:r w:rsidR="005F312F" w:rsidRPr="00CC7618">
        <w:t>WORKSHEET: Exemption</w:t>
      </w:r>
      <w:r w:rsidR="00310E10" w:rsidRPr="00CC7618">
        <w:t xml:space="preserve"> (HRP-312</w:t>
      </w:r>
      <w:r w:rsidR="00D456D3" w:rsidRPr="00CC7618">
        <w:t>)</w:t>
      </w:r>
      <w:r w:rsidRPr="00CC7618">
        <w:t>” for reference on the categories of research that may be exempt.</w:t>
      </w:r>
    </w:p>
    <w:p w14:paraId="7CF75712" w14:textId="22B7136E" w:rsidR="0077719A" w:rsidRPr="00CC7618" w:rsidRDefault="0077719A" w:rsidP="0077719A">
      <w:pPr>
        <w:pStyle w:val="BodyText"/>
        <w:numPr>
          <w:ilvl w:val="0"/>
          <w:numId w:val="6"/>
        </w:numPr>
      </w:pPr>
      <w:r w:rsidRPr="00CC7618">
        <w:rPr>
          <w:u w:val="single"/>
        </w:rPr>
        <w:t>Review Using the Expedited Procedure:</w:t>
      </w:r>
      <w:r w:rsidRPr="00CC7618">
        <w:t xml:space="preserve"> Certain categories of non-exempt Human Research may qualify for review using the expedited procedure, meaning that the project may be approved by a single designated IRB reviewer, rather than the convened board. </w:t>
      </w:r>
      <w:r w:rsidR="000B6EA4" w:rsidRPr="00CC7618">
        <w:t xml:space="preserve">It </w:t>
      </w:r>
      <w:r w:rsidR="001C738D" w:rsidRPr="00CC7618">
        <w:t xml:space="preserve">is the responsibility of the </w:t>
      </w:r>
      <w:r w:rsidR="0035752E" w:rsidRPr="00CC7618">
        <w:t>IRB</w:t>
      </w:r>
      <w:r w:rsidR="001C738D" w:rsidRPr="00CC7618">
        <w:t xml:space="preserve">, not the investigator, to determine whether Human Research qualifies for expedited review.  </w:t>
      </w:r>
      <w:r w:rsidRPr="00CC7618">
        <w:t>Review the IRB Administration’s “WORKSHEET: Eligibility for Review Using the Expedited Procedure (HRP-313)” for reference on the categories of research that may be reviewed using the expedited procedure.</w:t>
      </w:r>
    </w:p>
    <w:p w14:paraId="09105B67" w14:textId="30B4CDA6" w:rsidR="00B06275" w:rsidRPr="00CC7618" w:rsidRDefault="00C9632D" w:rsidP="00C36176">
      <w:pPr>
        <w:pStyle w:val="BodyText"/>
        <w:numPr>
          <w:ilvl w:val="0"/>
          <w:numId w:val="6"/>
        </w:numPr>
      </w:pPr>
      <w:r w:rsidRPr="00CC7618">
        <w:rPr>
          <w:u w:val="single"/>
        </w:rPr>
        <w:t>Review by the Convened IRB:</w:t>
      </w:r>
      <w:r w:rsidRPr="00CC7618">
        <w:t xml:space="preserve"> Non-Exempt Human Research that does not qualify for review using the expedited procedure must be reviewed by the convened IRB.</w:t>
      </w:r>
    </w:p>
    <w:p w14:paraId="7CF75714" w14:textId="77777777" w:rsidR="00C9632D" w:rsidRPr="00CC7618" w:rsidRDefault="00C9632D" w:rsidP="00C9632D">
      <w:pPr>
        <w:pStyle w:val="Heading2"/>
      </w:pPr>
      <w:bookmarkStart w:id="15" w:name="_Toc21700010"/>
      <w:r w:rsidRPr="00CC7618">
        <w:t>What are the decisions t</w:t>
      </w:r>
      <w:r w:rsidR="007653FF" w:rsidRPr="00CC7618">
        <w:t>he IRB can make when reviewing proposed research</w:t>
      </w:r>
      <w:r w:rsidRPr="00CC7618">
        <w:t>?</w:t>
      </w:r>
      <w:bookmarkEnd w:id="15"/>
    </w:p>
    <w:p w14:paraId="7CF75715" w14:textId="58C38B6D" w:rsidR="00C9632D" w:rsidRPr="00CC7618" w:rsidRDefault="00C9632D" w:rsidP="00C9632D">
      <w:pPr>
        <w:pStyle w:val="BodyText"/>
      </w:pPr>
      <w:r w:rsidRPr="00CC7618">
        <w:t xml:space="preserve">The IRB may approve research, require modifications </w:t>
      </w:r>
      <w:r w:rsidR="007653FF" w:rsidRPr="00CC7618">
        <w:t xml:space="preserve">to the research </w:t>
      </w:r>
      <w:r w:rsidRPr="00CC7618">
        <w:t>to secure approval, or disapprove research:</w:t>
      </w:r>
    </w:p>
    <w:p w14:paraId="7CF75716" w14:textId="77777777" w:rsidR="00C9632D" w:rsidRPr="00CC7618" w:rsidRDefault="00C9632D" w:rsidP="00C36176">
      <w:pPr>
        <w:pStyle w:val="BodyText"/>
        <w:numPr>
          <w:ilvl w:val="0"/>
          <w:numId w:val="7"/>
        </w:numPr>
      </w:pPr>
      <w:r w:rsidRPr="00CC7618">
        <w:rPr>
          <w:u w:val="single"/>
        </w:rPr>
        <w:t>Approval:</w:t>
      </w:r>
      <w:r w:rsidRPr="00CC7618">
        <w:t xml:space="preserve"> Made when all criteria for approval are met. See “How does the IRB decide whether to approve Human Research?” below.</w:t>
      </w:r>
    </w:p>
    <w:p w14:paraId="7CF75717" w14:textId="226E6022" w:rsidR="00C9632D" w:rsidRPr="00CC7618" w:rsidRDefault="00C9632D" w:rsidP="00C36176">
      <w:pPr>
        <w:pStyle w:val="BodyText"/>
        <w:numPr>
          <w:ilvl w:val="0"/>
          <w:numId w:val="7"/>
        </w:numPr>
      </w:pPr>
      <w:r w:rsidRPr="00CC7618">
        <w:rPr>
          <w:u w:val="single"/>
        </w:rPr>
        <w:t>Modifications Required to Secure Approval:</w:t>
      </w:r>
      <w:r w:rsidRPr="00CC7618">
        <w:t xml:space="preserve"> Made when IRB members requ</w:t>
      </w:r>
      <w:r w:rsidR="007653FF" w:rsidRPr="00CC7618">
        <w:t xml:space="preserve">ire specific modifications to the research </w:t>
      </w:r>
      <w:r w:rsidRPr="00CC7618">
        <w:t>before approval can be finalized.</w:t>
      </w:r>
      <w:r w:rsidR="000B6EA4" w:rsidRPr="00CC7618">
        <w:t xml:space="preserve"> </w:t>
      </w:r>
    </w:p>
    <w:p w14:paraId="7CF7571A" w14:textId="05D22B1F" w:rsidR="00C9632D" w:rsidRPr="00CC7618" w:rsidRDefault="00C9632D" w:rsidP="00C36176">
      <w:pPr>
        <w:pStyle w:val="BodyText"/>
        <w:numPr>
          <w:ilvl w:val="0"/>
          <w:numId w:val="7"/>
        </w:numPr>
      </w:pPr>
      <w:r w:rsidRPr="00CC7618">
        <w:rPr>
          <w:u w:val="single"/>
        </w:rPr>
        <w:t>Disapproval:</w:t>
      </w:r>
      <w:r w:rsidRPr="00CC7618">
        <w:t xml:space="preserve"> Made when the IRB determines that it is unable to approve </w:t>
      </w:r>
      <w:r w:rsidR="007653FF" w:rsidRPr="00CC7618">
        <w:t>research</w:t>
      </w:r>
      <w:r w:rsidR="00A2533F" w:rsidRPr="00CC7618">
        <w:t xml:space="preserve"> as presented</w:t>
      </w:r>
      <w:r w:rsidRPr="00CC7618">
        <w:t xml:space="preserve">. </w:t>
      </w:r>
      <w:r w:rsidR="00263301" w:rsidRPr="00CC7618">
        <w:t xml:space="preserve"> If possible, the IRB may describe modifications that might make the research approvable.  If those modifications are made, the IRB can review again</w:t>
      </w:r>
      <w:r w:rsidR="00A2533F" w:rsidRPr="00CC7618">
        <w:t xml:space="preserve"> as appropriate</w:t>
      </w:r>
      <w:r w:rsidR="00263301" w:rsidRPr="00CC7618">
        <w:t xml:space="preserve">.  </w:t>
      </w:r>
      <w:r w:rsidRPr="00CC7618">
        <w:t>When making this motion, the IRB describes its reasons for this decision and gives the investigator an opportunity to respond to the IRB in person or in writing.</w:t>
      </w:r>
    </w:p>
    <w:p w14:paraId="7CF7571B" w14:textId="77777777" w:rsidR="00482DF2" w:rsidRPr="00CC7618" w:rsidRDefault="005629A9" w:rsidP="00C9632D">
      <w:pPr>
        <w:pStyle w:val="Heading2"/>
      </w:pPr>
      <w:bookmarkStart w:id="16" w:name="_Toc21700011"/>
      <w:r w:rsidRPr="00CC7618">
        <w:lastRenderedPageBreak/>
        <w:t xml:space="preserve">How does the IRB decide whether to approve </w:t>
      </w:r>
      <w:r w:rsidR="008F7F31" w:rsidRPr="00CC7618">
        <w:t>Human Research</w:t>
      </w:r>
      <w:r w:rsidR="00482DF2" w:rsidRPr="00CC7618">
        <w:t>?</w:t>
      </w:r>
      <w:bookmarkEnd w:id="16"/>
    </w:p>
    <w:p w14:paraId="7CF7571C" w14:textId="3A6E00BE" w:rsidR="005629A9" w:rsidRPr="00CC7618" w:rsidRDefault="005629A9" w:rsidP="00A561B1">
      <w:pPr>
        <w:pStyle w:val="BodyText"/>
      </w:pPr>
      <w:r w:rsidRPr="00CC7618">
        <w:t>The criteria for IRB approval can be found in the “</w:t>
      </w:r>
      <w:r w:rsidR="005F312F" w:rsidRPr="00CC7618">
        <w:t>WORKSHEET: Exemption</w:t>
      </w:r>
      <w:r w:rsidR="00D456D3" w:rsidRPr="00CC7618">
        <w:t xml:space="preserve"> (HRP-</w:t>
      </w:r>
      <w:r w:rsidR="00310E10" w:rsidRPr="00CC7618">
        <w:t>312</w:t>
      </w:r>
      <w:r w:rsidR="00D456D3" w:rsidRPr="00CC7618">
        <w:t>)</w:t>
      </w:r>
      <w:r w:rsidRPr="00CC7618">
        <w:t xml:space="preserve">” for exempt </w:t>
      </w:r>
      <w:r w:rsidR="008F7F31" w:rsidRPr="00CC7618">
        <w:t>Human Research</w:t>
      </w:r>
      <w:r w:rsidRPr="00CC7618">
        <w:t xml:space="preserve"> and the “</w:t>
      </w:r>
      <w:r w:rsidR="00597199" w:rsidRPr="00CC7618">
        <w:t>WORKSHEET: Criteria for Approval</w:t>
      </w:r>
      <w:r w:rsidR="00310E10" w:rsidRPr="00CC7618">
        <w:t xml:space="preserve"> (HRP-314</w:t>
      </w:r>
      <w:r w:rsidR="00D456D3" w:rsidRPr="00CC7618">
        <w:t>)</w:t>
      </w:r>
      <w:r w:rsidRPr="00CC7618">
        <w:t xml:space="preserve">” for non-exempt </w:t>
      </w:r>
      <w:r w:rsidR="008F7F31" w:rsidRPr="00CC7618">
        <w:t>Human Research</w:t>
      </w:r>
      <w:r w:rsidRPr="00CC7618">
        <w:t xml:space="preserve">. The latter </w:t>
      </w:r>
      <w:r w:rsidR="00A561B1" w:rsidRPr="00CC7618">
        <w:t>worksheet</w:t>
      </w:r>
      <w:r w:rsidRPr="00CC7618">
        <w:t xml:space="preserve"> reference</w:t>
      </w:r>
      <w:r w:rsidR="00A561B1" w:rsidRPr="00CC7618">
        <w:t>s</w:t>
      </w:r>
      <w:r w:rsidRPr="00CC7618">
        <w:t xml:space="preserve"> other checkli</w:t>
      </w:r>
      <w:r w:rsidR="009C7495" w:rsidRPr="00CC7618">
        <w:t xml:space="preserve">sts that might be relevant. </w:t>
      </w:r>
    </w:p>
    <w:p w14:paraId="7CF7571E" w14:textId="353C6EAA" w:rsidR="004D4192" w:rsidRPr="00CC7618" w:rsidRDefault="005629A9" w:rsidP="005629A9">
      <w:pPr>
        <w:pStyle w:val="BodyText"/>
      </w:pPr>
      <w:r w:rsidRPr="00CC7618">
        <w:t xml:space="preserve">You are encouraged to use the checklists to write your </w:t>
      </w:r>
      <w:r w:rsidR="007653FF" w:rsidRPr="00CC7618">
        <w:t>Investigator Protocol</w:t>
      </w:r>
      <w:r w:rsidRPr="00CC7618">
        <w:t xml:space="preserve"> in a way that addresses the criteria for approval.</w:t>
      </w:r>
    </w:p>
    <w:p w14:paraId="7CF7571F" w14:textId="77777777" w:rsidR="00862EEF" w:rsidRPr="00CC7618" w:rsidRDefault="00862EEF" w:rsidP="00482DF2">
      <w:pPr>
        <w:pStyle w:val="Heading2"/>
      </w:pPr>
      <w:bookmarkStart w:id="17" w:name="_Toc21700012"/>
      <w:r w:rsidRPr="00CC7618">
        <w:t xml:space="preserve">What </w:t>
      </w:r>
      <w:r w:rsidR="00482DF2" w:rsidRPr="00CC7618">
        <w:t>will happen after IRB review?</w:t>
      </w:r>
      <w:bookmarkEnd w:id="17"/>
    </w:p>
    <w:p w14:paraId="7CF75720" w14:textId="77777777" w:rsidR="00862EEF" w:rsidRPr="00CC7618" w:rsidRDefault="0022434B" w:rsidP="0022434B">
      <w:pPr>
        <w:pStyle w:val="BodyText"/>
      </w:pPr>
      <w:r w:rsidRPr="00CC7618">
        <w:t xml:space="preserve">The IRB will provide you with a written decision indicating that the IRB has approved the </w:t>
      </w:r>
      <w:r w:rsidR="008F7F31" w:rsidRPr="00CC7618">
        <w:t>Human Research</w:t>
      </w:r>
      <w:r w:rsidRPr="00CC7618">
        <w:t xml:space="preserve">, requires modifications to secure approval, or has disapproved the </w:t>
      </w:r>
      <w:r w:rsidR="008F7F31" w:rsidRPr="00CC7618">
        <w:t>Human Research</w:t>
      </w:r>
      <w:r w:rsidRPr="00CC7618">
        <w:t>.</w:t>
      </w:r>
    </w:p>
    <w:p w14:paraId="7CF75721" w14:textId="512AA522" w:rsidR="0022434B" w:rsidRPr="00CC7618" w:rsidRDefault="0022434B" w:rsidP="00C36176">
      <w:pPr>
        <w:pStyle w:val="BodyText"/>
        <w:numPr>
          <w:ilvl w:val="0"/>
          <w:numId w:val="8"/>
        </w:numPr>
      </w:pPr>
      <w:r w:rsidRPr="00CC7618">
        <w:rPr>
          <w:u w:val="single"/>
        </w:rPr>
        <w:t xml:space="preserve">If the IRB has approved the </w:t>
      </w:r>
      <w:r w:rsidR="008F7F31" w:rsidRPr="00CC7618">
        <w:rPr>
          <w:u w:val="single"/>
        </w:rPr>
        <w:t>Human Research</w:t>
      </w:r>
      <w:r w:rsidR="00C9632D" w:rsidRPr="00CC7618">
        <w:rPr>
          <w:u w:val="single"/>
        </w:rPr>
        <w:t>:</w:t>
      </w:r>
      <w:r w:rsidRPr="00CC7618">
        <w:t xml:space="preserve"> </w:t>
      </w:r>
      <w:r w:rsidR="00BC0C96" w:rsidRPr="00CC7618">
        <w:t>T</w:t>
      </w:r>
      <w:r w:rsidRPr="00CC7618">
        <w:t xml:space="preserve">he </w:t>
      </w:r>
      <w:r w:rsidR="008F7F31" w:rsidRPr="00CC7618">
        <w:t>Human Research</w:t>
      </w:r>
      <w:r w:rsidRPr="00CC7618">
        <w:t xml:space="preserve"> may commence </w:t>
      </w:r>
      <w:r w:rsidR="00E304AE" w:rsidRPr="00CC7618">
        <w:t xml:space="preserve">so long as </w:t>
      </w:r>
      <w:r w:rsidRPr="00CC7618">
        <w:t xml:space="preserve">all other </w:t>
      </w:r>
      <w:r w:rsidR="00A72F52" w:rsidRPr="00CC7618">
        <w:t>institutional</w:t>
      </w:r>
      <w:r w:rsidRPr="00CC7618">
        <w:t xml:space="preserve"> approvals have been met.</w:t>
      </w:r>
      <w:r w:rsidR="008747F0" w:rsidRPr="00CC7618">
        <w:t xml:space="preserve"> IRB approval is </w:t>
      </w:r>
      <w:r w:rsidR="005F1F4B" w:rsidRPr="00CC7618">
        <w:t xml:space="preserve">usually </w:t>
      </w:r>
      <w:r w:rsidR="008747F0" w:rsidRPr="00CC7618">
        <w:t>good for a limited period of time</w:t>
      </w:r>
      <w:r w:rsidR="00DD3C9C" w:rsidRPr="00CC7618">
        <w:t>, unless continuing review is not required</w:t>
      </w:r>
      <w:r w:rsidR="00E304AE" w:rsidRPr="00CC7618">
        <w:t xml:space="preserve"> under the regulations</w:t>
      </w:r>
      <w:r w:rsidR="00DD3C9C" w:rsidRPr="00CC7618">
        <w:t>,</w:t>
      </w:r>
      <w:r w:rsidR="008747F0" w:rsidRPr="00CC7618">
        <w:t xml:space="preserve"> which is noted in the </w:t>
      </w:r>
      <w:r w:rsidR="00B66FE7" w:rsidRPr="00CC7618">
        <w:t>approval certificate</w:t>
      </w:r>
      <w:r w:rsidR="008747F0" w:rsidRPr="00CC7618">
        <w:t>.</w:t>
      </w:r>
    </w:p>
    <w:p w14:paraId="7CF75722" w14:textId="240D821E" w:rsidR="0022434B" w:rsidRPr="00CC7618" w:rsidRDefault="0022434B" w:rsidP="00C36176">
      <w:pPr>
        <w:pStyle w:val="BodyText"/>
        <w:numPr>
          <w:ilvl w:val="0"/>
          <w:numId w:val="8"/>
        </w:numPr>
      </w:pPr>
      <w:r w:rsidRPr="00CC7618">
        <w:rPr>
          <w:u w:val="single"/>
        </w:rPr>
        <w:t>If the IRB requires modifications to secure approval a</w:t>
      </w:r>
      <w:r w:rsidR="00BC0C96" w:rsidRPr="00CC7618">
        <w:rPr>
          <w:u w:val="single"/>
        </w:rPr>
        <w:t>nd you accept the modifications:</w:t>
      </w:r>
      <w:r w:rsidRPr="00CC7618">
        <w:t xml:space="preserve"> </w:t>
      </w:r>
      <w:r w:rsidR="00BC0C96" w:rsidRPr="00CC7618">
        <w:t>M</w:t>
      </w:r>
      <w:r w:rsidRPr="00CC7618">
        <w:t>ake the requested modifications</w:t>
      </w:r>
      <w:r w:rsidR="005629A9" w:rsidRPr="00CC7618">
        <w:t xml:space="preserve"> and </w:t>
      </w:r>
      <w:r w:rsidR="00504469" w:rsidRPr="00CC7618">
        <w:t>re</w:t>
      </w:r>
      <w:r w:rsidR="00751501" w:rsidRPr="00CC7618">
        <w:t>submit them to the IRB.</w:t>
      </w:r>
      <w:r w:rsidR="005629A9" w:rsidRPr="00CC7618">
        <w:t xml:space="preserve"> If all requested modifications are made, </w:t>
      </w:r>
      <w:r w:rsidRPr="00CC7618">
        <w:t>the IRB will issue a final approval. Research cannot commence until this final approval is received. If you do not accept the modifications, write up your response and submit it to the IRB.</w:t>
      </w:r>
    </w:p>
    <w:p w14:paraId="7CF75724" w14:textId="54530BF0" w:rsidR="00355680" w:rsidRPr="00CC7618" w:rsidRDefault="0022434B" w:rsidP="00C36176">
      <w:pPr>
        <w:pStyle w:val="BodyText"/>
        <w:numPr>
          <w:ilvl w:val="0"/>
          <w:numId w:val="8"/>
        </w:numPr>
      </w:pPr>
      <w:r w:rsidRPr="00CC7618">
        <w:rPr>
          <w:u w:val="single"/>
        </w:rPr>
        <w:t xml:space="preserve">If the IRB disapproves the </w:t>
      </w:r>
      <w:r w:rsidR="008F7F31" w:rsidRPr="00CC7618">
        <w:rPr>
          <w:u w:val="single"/>
        </w:rPr>
        <w:t>Human Research</w:t>
      </w:r>
      <w:r w:rsidR="00BC0C96" w:rsidRPr="00CC7618">
        <w:rPr>
          <w:u w:val="single"/>
        </w:rPr>
        <w:t>:</w:t>
      </w:r>
      <w:r w:rsidR="00BC0C96" w:rsidRPr="00CC7618">
        <w:t xml:space="preserve"> </w:t>
      </w:r>
      <w:r w:rsidR="00A2533F" w:rsidRPr="00CC7618">
        <w:t>The IRB will provide a statement of the reasons for disapproval and may make suggestions to make the study approvable.  If the IRB does not make suggestions to make the study approvable, you will have an opportunity to respond in writing. In most cases if the IRB’s reasons for the disapproval are addressed in a modification, the Human Research can be approved</w:t>
      </w:r>
      <w:r w:rsidR="00BC0C96" w:rsidRPr="00CC7618">
        <w:t>.</w:t>
      </w:r>
    </w:p>
    <w:p w14:paraId="7CF75725" w14:textId="77777777" w:rsidR="0022434B" w:rsidRPr="00CC7618" w:rsidRDefault="0022434B" w:rsidP="0022434B">
      <w:pPr>
        <w:pStyle w:val="BodyText"/>
      </w:pPr>
      <w:r w:rsidRPr="00CC7618">
        <w:t>In all cases, you have the right to address your concerns to the IRB directly at an IRB meeting.</w:t>
      </w:r>
    </w:p>
    <w:p w14:paraId="7CF75726" w14:textId="123D8B39" w:rsidR="00862EEF" w:rsidRPr="00CC7618" w:rsidRDefault="00482DF2" w:rsidP="00482DF2">
      <w:pPr>
        <w:pStyle w:val="Heading2"/>
      </w:pPr>
      <w:bookmarkStart w:id="18" w:name="_Toc21700013"/>
      <w:r w:rsidRPr="00CC7618">
        <w:t xml:space="preserve">What are </w:t>
      </w:r>
      <w:r w:rsidR="00A2533F" w:rsidRPr="00CC7618">
        <w:t xml:space="preserve">the Principal Investigator’s </w:t>
      </w:r>
      <w:r w:rsidRPr="00CC7618">
        <w:t>obligations after IRB approval?</w:t>
      </w:r>
      <w:bookmarkEnd w:id="18"/>
    </w:p>
    <w:p w14:paraId="7CF75727" w14:textId="76046955" w:rsidR="00862EEF" w:rsidRPr="00CC7618" w:rsidRDefault="008747F0" w:rsidP="00B66FE7">
      <w:pPr>
        <w:numPr>
          <w:ilvl w:val="0"/>
          <w:numId w:val="4"/>
        </w:numPr>
        <w:rPr>
          <w:color w:val="000000"/>
        </w:rPr>
      </w:pPr>
      <w:r w:rsidRPr="00CC7618">
        <w:rPr>
          <w:color w:val="000000"/>
        </w:rPr>
        <w:t xml:space="preserve">Do not start </w:t>
      </w:r>
      <w:r w:rsidR="008F7F31" w:rsidRPr="00CC7618">
        <w:rPr>
          <w:color w:val="000000"/>
        </w:rPr>
        <w:t>Human Research</w:t>
      </w:r>
      <w:r w:rsidRPr="00CC7618">
        <w:rPr>
          <w:color w:val="000000"/>
        </w:rPr>
        <w:t xml:space="preserve"> activities until you have the final IRB</w:t>
      </w:r>
      <w:r w:rsidR="00CC7618" w:rsidRPr="00CC7618">
        <w:rPr>
          <w:color w:val="000000"/>
        </w:rPr>
        <w:t xml:space="preserve"> </w:t>
      </w:r>
      <w:r w:rsidR="00B66FE7" w:rsidRPr="00CC7618">
        <w:rPr>
          <w:color w:val="000000"/>
        </w:rPr>
        <w:t>approval certificate</w:t>
      </w:r>
      <w:r w:rsidRPr="00CC7618">
        <w:rPr>
          <w:color w:val="000000"/>
        </w:rPr>
        <w:t>.</w:t>
      </w:r>
    </w:p>
    <w:p w14:paraId="7CF75728" w14:textId="77777777" w:rsidR="008E5ED9" w:rsidRPr="00CC7618" w:rsidRDefault="008E5ED9" w:rsidP="00C36176">
      <w:pPr>
        <w:numPr>
          <w:ilvl w:val="0"/>
          <w:numId w:val="4"/>
        </w:numPr>
        <w:rPr>
          <w:color w:val="000000"/>
        </w:rPr>
      </w:pPr>
      <w:r w:rsidRPr="00CC7618">
        <w:rPr>
          <w:color w:val="000000"/>
        </w:rPr>
        <w:t xml:space="preserve">Do not start Human Research activities until you have </w:t>
      </w:r>
      <w:r w:rsidR="002547D1" w:rsidRPr="00CC7618">
        <w:rPr>
          <w:color w:val="000000"/>
        </w:rPr>
        <w:t>obtained all other required institutional</w:t>
      </w:r>
      <w:r w:rsidRPr="00CC7618">
        <w:rPr>
          <w:color w:val="000000"/>
        </w:rPr>
        <w:t xml:space="preserve"> approval</w:t>
      </w:r>
      <w:r w:rsidR="002547D1" w:rsidRPr="00CC7618">
        <w:rPr>
          <w:color w:val="000000"/>
        </w:rPr>
        <w:t>s, including approvals</w:t>
      </w:r>
      <w:r w:rsidRPr="00CC7618">
        <w:rPr>
          <w:color w:val="000000"/>
        </w:rPr>
        <w:t xml:space="preserve"> of departments or divisions that require approval prior to commencing research that involves their resources.</w:t>
      </w:r>
    </w:p>
    <w:p w14:paraId="7CF75729" w14:textId="77777777" w:rsidR="00355680" w:rsidRPr="00CC7618" w:rsidRDefault="00B25659" w:rsidP="00C36176">
      <w:pPr>
        <w:numPr>
          <w:ilvl w:val="0"/>
          <w:numId w:val="4"/>
        </w:numPr>
        <w:rPr>
          <w:color w:val="000000"/>
        </w:rPr>
      </w:pPr>
      <w:r w:rsidRPr="00CC7618">
        <w:rPr>
          <w:color w:val="000000"/>
        </w:rPr>
        <w:t>Ensure that there are adequate resources to carry out the research safely. This includes, but is not limited to, sufficient investigator time, appropriately qualified research team members, equipment, and space.</w:t>
      </w:r>
    </w:p>
    <w:p w14:paraId="7CF7572A" w14:textId="77777777" w:rsidR="00751501" w:rsidRPr="00CC7618" w:rsidRDefault="00751501" w:rsidP="00751501">
      <w:pPr>
        <w:numPr>
          <w:ilvl w:val="0"/>
          <w:numId w:val="4"/>
        </w:numPr>
        <w:rPr>
          <w:color w:val="000000"/>
        </w:rPr>
      </w:pPr>
      <w:r w:rsidRPr="00CC7618">
        <w:rPr>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7CF7572B" w14:textId="21CA6B36" w:rsidR="00902395" w:rsidRPr="00CC7618" w:rsidRDefault="00902395" w:rsidP="00902395">
      <w:pPr>
        <w:numPr>
          <w:ilvl w:val="0"/>
          <w:numId w:val="4"/>
        </w:numPr>
        <w:rPr>
          <w:color w:val="000000"/>
        </w:rPr>
      </w:pPr>
      <w:r w:rsidRPr="00CC7618">
        <w:rPr>
          <w:color w:val="000000"/>
        </w:rPr>
        <w:t>Update the IRB office with any changes to the list of study personnel</w:t>
      </w:r>
      <w:r w:rsidR="00B66FE7" w:rsidRPr="00CC7618">
        <w:rPr>
          <w:color w:val="000000"/>
        </w:rPr>
        <w:t xml:space="preserve"> using the Request for Modification x-Form (See “How do I submit a modification?” for additional direction)</w:t>
      </w:r>
    </w:p>
    <w:p w14:paraId="7CF7572C" w14:textId="77777777" w:rsidR="0038799B" w:rsidRPr="00CC7618" w:rsidRDefault="0038799B" w:rsidP="00C36176">
      <w:pPr>
        <w:numPr>
          <w:ilvl w:val="0"/>
          <w:numId w:val="4"/>
        </w:numPr>
        <w:rPr>
          <w:color w:val="000000"/>
        </w:rPr>
      </w:pPr>
      <w:r w:rsidRPr="00CC7618">
        <w:rPr>
          <w:color w:val="000000"/>
        </w:rPr>
        <w:lastRenderedPageBreak/>
        <w:t>Personally conduct or supervise the Human Research.</w:t>
      </w:r>
      <w:r w:rsidR="003F4B10" w:rsidRPr="00CC7618">
        <w:rPr>
          <w:color w:val="000000"/>
        </w:rPr>
        <w:t xml:space="preserve"> Recognize that the investigator is accountable for the failures of any study team member.</w:t>
      </w:r>
    </w:p>
    <w:p w14:paraId="7CF7572D" w14:textId="77777777" w:rsidR="009069B3" w:rsidRPr="00CC7618" w:rsidRDefault="0038799B" w:rsidP="00C36176">
      <w:pPr>
        <w:numPr>
          <w:ilvl w:val="1"/>
          <w:numId w:val="4"/>
        </w:numPr>
        <w:rPr>
          <w:color w:val="000000"/>
        </w:rPr>
      </w:pPr>
      <w:r w:rsidRPr="00CC7618">
        <w:rPr>
          <w:color w:val="000000"/>
        </w:rPr>
        <w:t>Conduct the Human Research in accordance with the relevant current protocol as approved by the IRB</w:t>
      </w:r>
      <w:r w:rsidR="003F4B10" w:rsidRPr="00CC7618">
        <w:rPr>
          <w:color w:val="000000"/>
        </w:rPr>
        <w:t>, and in accordance with applicable federal regulations and local laws</w:t>
      </w:r>
      <w:r w:rsidR="009069B3" w:rsidRPr="00CC7618">
        <w:rPr>
          <w:color w:val="000000"/>
        </w:rPr>
        <w:t>.</w:t>
      </w:r>
    </w:p>
    <w:p w14:paraId="7CF7572E" w14:textId="77777777" w:rsidR="0038799B" w:rsidRPr="00CC7618" w:rsidRDefault="0038799B" w:rsidP="00C36176">
      <w:pPr>
        <w:numPr>
          <w:ilvl w:val="1"/>
          <w:numId w:val="4"/>
        </w:numPr>
        <w:rPr>
          <w:color w:val="000000"/>
        </w:rPr>
      </w:pPr>
      <w:r w:rsidRPr="00CC7618">
        <w:rPr>
          <w:color w:val="000000"/>
        </w:rPr>
        <w:t>When required by the IRB ensure that consent or permission is obtained in accordance with the relevant current protocol as approved by the IRB.</w:t>
      </w:r>
    </w:p>
    <w:p w14:paraId="7CF7572F" w14:textId="77777777" w:rsidR="0038799B" w:rsidRPr="00CC7618" w:rsidRDefault="0038799B" w:rsidP="00C36176">
      <w:pPr>
        <w:numPr>
          <w:ilvl w:val="1"/>
          <w:numId w:val="4"/>
        </w:numPr>
        <w:rPr>
          <w:color w:val="000000"/>
        </w:rPr>
      </w:pPr>
      <w:r w:rsidRPr="00CC7618">
        <w:rPr>
          <w:color w:val="000000"/>
        </w:rPr>
        <w:t xml:space="preserve">Do not modify the Human Research without prior IRB review and approval unless necessary to eliminate apparent immediate hazards to </w:t>
      </w:r>
      <w:r w:rsidR="00194269" w:rsidRPr="00CC7618">
        <w:rPr>
          <w:color w:val="000000"/>
        </w:rPr>
        <w:t>subject</w:t>
      </w:r>
      <w:r w:rsidRPr="00CC7618">
        <w:rPr>
          <w:color w:val="000000"/>
        </w:rPr>
        <w:t>s.</w:t>
      </w:r>
    </w:p>
    <w:p w14:paraId="7CF75730" w14:textId="77777777" w:rsidR="00701A25" w:rsidRPr="00CC7618" w:rsidRDefault="00701A25" w:rsidP="00C36176">
      <w:pPr>
        <w:numPr>
          <w:ilvl w:val="1"/>
          <w:numId w:val="4"/>
        </w:numPr>
        <w:rPr>
          <w:color w:val="000000"/>
        </w:rPr>
      </w:pPr>
      <w:r w:rsidRPr="00CC7618">
        <w:rPr>
          <w:color w:val="000000"/>
        </w:rPr>
        <w:t>Protect the rights, safety, and welfare of subjects involved in the research.</w:t>
      </w:r>
    </w:p>
    <w:p w14:paraId="7CF75731" w14:textId="77777777" w:rsidR="005B3331" w:rsidRPr="00CC7618" w:rsidRDefault="009069B3" w:rsidP="00C36176">
      <w:pPr>
        <w:numPr>
          <w:ilvl w:val="0"/>
          <w:numId w:val="4"/>
        </w:numPr>
        <w:rPr>
          <w:color w:val="000000"/>
        </w:rPr>
      </w:pPr>
      <w:r w:rsidRPr="00CC7618">
        <w:rPr>
          <w:color w:val="000000"/>
        </w:rPr>
        <w:t xml:space="preserve">Submit </w:t>
      </w:r>
      <w:r w:rsidR="005B3331" w:rsidRPr="00CC7618">
        <w:rPr>
          <w:color w:val="000000"/>
        </w:rPr>
        <w:t>to the IRB:</w:t>
      </w:r>
    </w:p>
    <w:p w14:paraId="7CF75732" w14:textId="19819EA6" w:rsidR="00363091" w:rsidRPr="00CC7618" w:rsidRDefault="005B3331" w:rsidP="00C36176">
      <w:pPr>
        <w:numPr>
          <w:ilvl w:val="1"/>
          <w:numId w:val="4"/>
        </w:numPr>
        <w:rPr>
          <w:color w:val="000000"/>
        </w:rPr>
      </w:pPr>
      <w:r w:rsidRPr="00CC7618">
        <w:rPr>
          <w:color w:val="000000"/>
        </w:rPr>
        <w:t>P</w:t>
      </w:r>
      <w:r w:rsidR="009069B3" w:rsidRPr="00CC7618">
        <w:rPr>
          <w:color w:val="000000"/>
        </w:rPr>
        <w:t>roposed modifications</w:t>
      </w:r>
      <w:r w:rsidR="00DD3C9C" w:rsidRPr="00CC7618">
        <w:rPr>
          <w:color w:val="000000"/>
        </w:rPr>
        <w:t>/amendments</w:t>
      </w:r>
      <w:r w:rsidR="009069B3" w:rsidRPr="00CC7618">
        <w:rPr>
          <w:color w:val="000000"/>
        </w:rPr>
        <w:t xml:space="preserve"> as described in this manual.</w:t>
      </w:r>
      <w:r w:rsidR="00363091" w:rsidRPr="00CC7618">
        <w:t xml:space="preserve"> (See “</w:t>
      </w:r>
      <w:r w:rsidR="00363091" w:rsidRPr="00CC7618">
        <w:rPr>
          <w:color w:val="000000"/>
        </w:rPr>
        <w:t>How do I submit a modification?”)</w:t>
      </w:r>
    </w:p>
    <w:p w14:paraId="7CF75733" w14:textId="653F95D2" w:rsidR="008747F0" w:rsidRPr="00CC7618" w:rsidRDefault="005B3331" w:rsidP="00C36176">
      <w:pPr>
        <w:numPr>
          <w:ilvl w:val="1"/>
          <w:numId w:val="4"/>
        </w:numPr>
        <w:rPr>
          <w:color w:val="000000"/>
        </w:rPr>
      </w:pPr>
      <w:r w:rsidRPr="00CC7618">
        <w:rPr>
          <w:color w:val="000000"/>
        </w:rPr>
        <w:t>A</w:t>
      </w:r>
      <w:r w:rsidR="00B44964" w:rsidRPr="00CC7618">
        <w:rPr>
          <w:color w:val="000000"/>
        </w:rPr>
        <w:t>s applicable, a</w:t>
      </w:r>
      <w:r w:rsidR="00993576" w:rsidRPr="00CC7618">
        <w:rPr>
          <w:color w:val="000000"/>
        </w:rPr>
        <w:t>n annual</w:t>
      </w:r>
      <w:r w:rsidR="008747F0" w:rsidRPr="00CC7618">
        <w:rPr>
          <w:color w:val="000000"/>
        </w:rPr>
        <w:t xml:space="preserve"> continuing review </w:t>
      </w:r>
      <w:r w:rsidR="00993576" w:rsidRPr="00CC7618">
        <w:rPr>
          <w:color w:val="000000"/>
        </w:rPr>
        <w:t xml:space="preserve">x-Form </w:t>
      </w:r>
      <w:r w:rsidR="009069B3" w:rsidRPr="00CC7618">
        <w:rPr>
          <w:color w:val="000000"/>
        </w:rPr>
        <w:t xml:space="preserve">as requested in the approval </w:t>
      </w:r>
      <w:r w:rsidR="00993576" w:rsidRPr="00CC7618">
        <w:rPr>
          <w:color w:val="000000"/>
        </w:rPr>
        <w:t>certificate</w:t>
      </w:r>
      <w:r w:rsidR="008747F0" w:rsidRPr="00CC7618">
        <w:rPr>
          <w:color w:val="000000"/>
        </w:rPr>
        <w:t>.</w:t>
      </w:r>
      <w:r w:rsidR="00363091" w:rsidRPr="00CC7618">
        <w:rPr>
          <w:color w:val="000000"/>
        </w:rPr>
        <w:t xml:space="preserve"> (</w:t>
      </w:r>
      <w:r w:rsidR="001D4A77" w:rsidRPr="00CC7618">
        <w:rPr>
          <w:color w:val="000000"/>
        </w:rPr>
        <w:t>See “How do I submit continuing review?”</w:t>
      </w:r>
      <w:r w:rsidR="00993576" w:rsidRPr="00CC7618">
        <w:rPr>
          <w:color w:val="000000"/>
        </w:rPr>
        <w:t>)</w:t>
      </w:r>
    </w:p>
    <w:p w14:paraId="7CF75734" w14:textId="6F986DE7" w:rsidR="009069B3" w:rsidRPr="00CC7618" w:rsidRDefault="00B66FE7" w:rsidP="00C36176">
      <w:pPr>
        <w:numPr>
          <w:ilvl w:val="1"/>
          <w:numId w:val="4"/>
        </w:numPr>
        <w:rPr>
          <w:color w:val="000000"/>
        </w:rPr>
      </w:pPr>
      <w:r w:rsidRPr="00CC7618">
        <w:rPr>
          <w:color w:val="000000"/>
        </w:rPr>
        <w:t xml:space="preserve">Study Closure x-Form </w:t>
      </w:r>
      <w:r w:rsidR="00363091" w:rsidRPr="00CC7618">
        <w:rPr>
          <w:color w:val="000000"/>
        </w:rPr>
        <w:t>when the</w:t>
      </w:r>
      <w:r w:rsidR="009069B3" w:rsidRPr="00CC7618">
        <w:rPr>
          <w:color w:val="000000"/>
        </w:rPr>
        <w:t xml:space="preserve"> </w:t>
      </w:r>
      <w:r w:rsidR="008F7F31" w:rsidRPr="00CC7618">
        <w:rPr>
          <w:color w:val="000000"/>
        </w:rPr>
        <w:t>Human Research</w:t>
      </w:r>
      <w:r w:rsidR="00363091" w:rsidRPr="00CC7618">
        <w:rPr>
          <w:color w:val="000000"/>
        </w:rPr>
        <w:t xml:space="preserve"> is closed</w:t>
      </w:r>
      <w:r w:rsidR="009069B3" w:rsidRPr="00CC7618">
        <w:rPr>
          <w:color w:val="000000"/>
        </w:rPr>
        <w:t>.</w:t>
      </w:r>
      <w:r w:rsidR="00363091" w:rsidRPr="00CC7618">
        <w:rPr>
          <w:color w:val="000000"/>
        </w:rPr>
        <w:t xml:space="preserve"> (See “How Do I Close Out a Study?”)</w:t>
      </w:r>
    </w:p>
    <w:p w14:paraId="7CF75735" w14:textId="3732A4F0" w:rsidR="009069B3" w:rsidRPr="00CC7618" w:rsidRDefault="009069B3" w:rsidP="00C36176">
      <w:pPr>
        <w:numPr>
          <w:ilvl w:val="0"/>
          <w:numId w:val="4"/>
        </w:numPr>
      </w:pPr>
      <w:r w:rsidRPr="00CC7618">
        <w:t xml:space="preserve">Report </w:t>
      </w:r>
      <w:r w:rsidR="00411E6C" w:rsidRPr="00CC7618">
        <w:t xml:space="preserve">any </w:t>
      </w:r>
      <w:r w:rsidR="00DD3C9C" w:rsidRPr="00CC7618">
        <w:t xml:space="preserve">new </w:t>
      </w:r>
      <w:r w:rsidR="00411E6C" w:rsidRPr="00CC7618">
        <w:t xml:space="preserve">information items </w:t>
      </w:r>
      <w:r w:rsidR="00DD3C9C" w:rsidRPr="00CC7618">
        <w:t xml:space="preserve">using the “Reportable New Information” xForm in IRB Manager </w:t>
      </w:r>
      <w:r w:rsidRPr="00CC7618">
        <w:t xml:space="preserve">within </w:t>
      </w:r>
      <w:r w:rsidR="00DD3C9C" w:rsidRPr="00CC7618">
        <w:t>ten</w:t>
      </w:r>
      <w:r w:rsidRPr="00CC7618">
        <w:t xml:space="preserve"> busines</w:t>
      </w:r>
      <w:r w:rsidR="00411E6C" w:rsidRPr="00CC7618">
        <w:t>s days.</w:t>
      </w:r>
    </w:p>
    <w:p w14:paraId="7CF75736" w14:textId="66B866E1" w:rsidR="00EE1FFC" w:rsidRPr="00CC7618" w:rsidRDefault="00EE1FFC" w:rsidP="00EE1FFC">
      <w:pPr>
        <w:numPr>
          <w:ilvl w:val="0"/>
          <w:numId w:val="4"/>
        </w:numPr>
        <w:rPr>
          <w:color w:val="000000"/>
        </w:rPr>
      </w:pPr>
      <w:r w:rsidRPr="00CC7618">
        <w:rPr>
          <w:color w:val="000000"/>
        </w:rPr>
        <w:t>Submit an updated disclosure of financial interests within thirty days of discovering or acquiring (e.g., through purchase, marriage, or inheritance) a new financial interest.</w:t>
      </w:r>
    </w:p>
    <w:p w14:paraId="7CF75737" w14:textId="77777777" w:rsidR="00482DF2" w:rsidRPr="00CC7618" w:rsidRDefault="00482DF2" w:rsidP="00C36176">
      <w:pPr>
        <w:numPr>
          <w:ilvl w:val="0"/>
          <w:numId w:val="4"/>
        </w:numPr>
        <w:rPr>
          <w:color w:val="000000"/>
        </w:rPr>
      </w:pPr>
      <w:r w:rsidRPr="00CC7618">
        <w:rPr>
          <w:color w:val="000000"/>
        </w:rPr>
        <w:t xml:space="preserve">Do not accept or provide payments to professionals in exchange for referrals of potential </w:t>
      </w:r>
      <w:r w:rsidR="00194269" w:rsidRPr="00CC7618">
        <w:rPr>
          <w:color w:val="000000"/>
        </w:rPr>
        <w:t>subject</w:t>
      </w:r>
      <w:r w:rsidRPr="00CC7618">
        <w:rPr>
          <w:color w:val="000000"/>
        </w:rPr>
        <w:t>s (“finder’s fees.”)</w:t>
      </w:r>
    </w:p>
    <w:p w14:paraId="7CF75738" w14:textId="77777777" w:rsidR="00482DF2" w:rsidRPr="00CC7618" w:rsidRDefault="00482DF2" w:rsidP="00C36176">
      <w:pPr>
        <w:numPr>
          <w:ilvl w:val="0"/>
          <w:numId w:val="4"/>
        </w:numPr>
        <w:rPr>
          <w:color w:val="000000"/>
        </w:rPr>
      </w:pPr>
      <w:r w:rsidRPr="00CC7618">
        <w:rPr>
          <w:color w:val="000000"/>
        </w:rPr>
        <w:t>Do not accept payments designed to accelerate recruitment that were tied to the rate or timing of enrollment (“bonus payments.”)</w:t>
      </w:r>
    </w:p>
    <w:p w14:paraId="7CF75739" w14:textId="77777777" w:rsidR="00836D4F" w:rsidRPr="00CC7618" w:rsidRDefault="00836D4F" w:rsidP="00C36176">
      <w:pPr>
        <w:numPr>
          <w:ilvl w:val="0"/>
          <w:numId w:val="4"/>
        </w:numPr>
        <w:rPr>
          <w:color w:val="000000"/>
        </w:rPr>
      </w:pPr>
      <w:r w:rsidRPr="00CC7618">
        <w:rPr>
          <w:color w:val="000000"/>
        </w:rPr>
        <w:t xml:space="preserve">See additional requirements of various federal agencies in Appendix </w:t>
      </w:r>
      <w:r w:rsidR="00F464BE" w:rsidRPr="00CC7618">
        <w:rPr>
          <w:color w:val="000000"/>
        </w:rPr>
        <w:t>A</w:t>
      </w:r>
      <w:r w:rsidR="00EE1FFC" w:rsidRPr="00CC7618">
        <w:rPr>
          <w:color w:val="000000"/>
        </w:rPr>
        <w:t>.</w:t>
      </w:r>
      <w:r w:rsidR="00323E2A" w:rsidRPr="00CC7618">
        <w:rPr>
          <w:color w:val="000000"/>
        </w:rPr>
        <w:t xml:space="preserve"> These represent additional requirements and do no override the baseline requirements of this section.</w:t>
      </w:r>
    </w:p>
    <w:p w14:paraId="4835F00D" w14:textId="0EC330E2" w:rsidR="00A17997" w:rsidRPr="00CC7618" w:rsidRDefault="00A17997" w:rsidP="00482DF2">
      <w:pPr>
        <w:pStyle w:val="Heading2"/>
      </w:pPr>
      <w:bookmarkStart w:id="19" w:name="_Toc21700014"/>
      <w:r w:rsidRPr="00CC7618">
        <w:t>What are my obligations as the overall study PI for an sIRB study?</w:t>
      </w:r>
      <w:bookmarkEnd w:id="19"/>
    </w:p>
    <w:p w14:paraId="550DE3F6" w14:textId="1763427F" w:rsidR="00A17997" w:rsidRPr="00CC7618" w:rsidRDefault="00A17997" w:rsidP="00A17997">
      <w:pPr>
        <w:numPr>
          <w:ilvl w:val="0"/>
          <w:numId w:val="36"/>
        </w:numPr>
        <w:ind w:left="360"/>
      </w:pPr>
      <w:r w:rsidRPr="00CC7618">
        <w:t xml:space="preserve">Coordinating with HRPP personnel to determine whether this institution’s IRB can act as the single IRB for all or some institutions participating in the study or if an external IRB will assume oversight. </w:t>
      </w:r>
    </w:p>
    <w:p w14:paraId="10EF4357" w14:textId="55FAC38C" w:rsidR="00A17997" w:rsidRPr="00CC7618" w:rsidRDefault="00A17997" w:rsidP="00A17997">
      <w:pPr>
        <w:numPr>
          <w:ilvl w:val="0"/>
          <w:numId w:val="36"/>
        </w:numPr>
        <w:ind w:left="360"/>
      </w:pPr>
      <w:r w:rsidRPr="00CC7618">
        <w:t xml:space="preserve">Identifying all sites that will be engaged in the human research and requiring oversight by the IRB. </w:t>
      </w:r>
    </w:p>
    <w:p w14:paraId="45F71475" w14:textId="200DFDCF" w:rsidR="00A17997" w:rsidRPr="00CC7618" w:rsidRDefault="00A17997" w:rsidP="00A17997">
      <w:pPr>
        <w:numPr>
          <w:ilvl w:val="0"/>
          <w:numId w:val="36"/>
        </w:numPr>
        <w:ind w:left="360"/>
      </w:pPr>
      <w:r w:rsidRPr="00CC7618">
        <w:t xml:space="preserve">Ensure that all sites receive a request to rely on the reviewing IRB and that all institutional requirements are satisfied before a study is activated at a relying site. </w:t>
      </w:r>
    </w:p>
    <w:p w14:paraId="32D89AA8" w14:textId="53CEB561" w:rsidR="00A17997" w:rsidRPr="00CC7618" w:rsidRDefault="00A17997" w:rsidP="00A17997">
      <w:pPr>
        <w:numPr>
          <w:ilvl w:val="0"/>
          <w:numId w:val="36"/>
        </w:numPr>
        <w:ind w:left="360"/>
      </w:pPr>
      <w:r w:rsidRPr="00CC7618">
        <w:t>Collaborate with the reviewing IRB to document roles and responsibilities for communicating and coordinating key information from study teams and the IRB or HRPP at relying sites.</w:t>
      </w:r>
    </w:p>
    <w:p w14:paraId="3AB1E3D1" w14:textId="7BD7FFF2" w:rsidR="00A17997" w:rsidRPr="00CC7618" w:rsidRDefault="00A17997" w:rsidP="00A17997">
      <w:pPr>
        <w:numPr>
          <w:ilvl w:val="0"/>
          <w:numId w:val="36"/>
        </w:numPr>
        <w:ind w:left="360"/>
      </w:pPr>
      <w:r w:rsidRPr="00CC7618">
        <w:t xml:space="preserve">Respond to questions or information requests from study teams or the IRB or HRPP staff at relying sites. </w:t>
      </w:r>
    </w:p>
    <w:p w14:paraId="557D9906" w14:textId="2882F14F" w:rsidR="00A17997" w:rsidRPr="00CC7618" w:rsidRDefault="00A17997" w:rsidP="00A17997">
      <w:pPr>
        <w:numPr>
          <w:ilvl w:val="0"/>
          <w:numId w:val="36"/>
        </w:numPr>
        <w:ind w:left="360"/>
      </w:pPr>
      <w:r w:rsidRPr="00CC7618">
        <w:t xml:space="preserve">Provide relying site investigators with the policies of the reviewing IRB. </w:t>
      </w:r>
    </w:p>
    <w:p w14:paraId="4E645BB0" w14:textId="42702A0F" w:rsidR="00A17997" w:rsidRPr="00CC7618" w:rsidRDefault="00A17997" w:rsidP="00A17997">
      <w:pPr>
        <w:numPr>
          <w:ilvl w:val="0"/>
          <w:numId w:val="36"/>
        </w:numPr>
        <w:ind w:left="360"/>
      </w:pPr>
      <w:r w:rsidRPr="00CC7618">
        <w:t>Provide relying site investigators with the IRB-approved versions of all study documents.</w:t>
      </w:r>
    </w:p>
    <w:p w14:paraId="7B1E46FA" w14:textId="79D634A6" w:rsidR="00A17997" w:rsidRPr="00CC7618" w:rsidRDefault="00A17997" w:rsidP="00A17997">
      <w:pPr>
        <w:numPr>
          <w:ilvl w:val="0"/>
          <w:numId w:val="36"/>
        </w:numPr>
        <w:ind w:left="360"/>
      </w:pPr>
      <w:r w:rsidRPr="00CC7618">
        <w:lastRenderedPageBreak/>
        <w:t xml:space="preserve">Preparation and submission of IRB applications on behalf of all sites. This includes initial review, modifications, personnel updates, reportable new information and continuing review information for all sites. </w:t>
      </w:r>
    </w:p>
    <w:p w14:paraId="5395CF11" w14:textId="22665217" w:rsidR="00A17997" w:rsidRPr="00CC7618" w:rsidRDefault="00A17997" w:rsidP="00A17997">
      <w:pPr>
        <w:numPr>
          <w:ilvl w:val="0"/>
          <w:numId w:val="36"/>
        </w:numPr>
        <w:ind w:left="360"/>
      </w:pPr>
      <w:r w:rsidRPr="00CC7618">
        <w:t>Establishing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p>
    <w:p w14:paraId="3535AEE5" w14:textId="4A680290" w:rsidR="00A17997" w:rsidRPr="00CC7618" w:rsidRDefault="00A17997" w:rsidP="00A17997">
      <w:pPr>
        <w:numPr>
          <w:ilvl w:val="0"/>
          <w:numId w:val="36"/>
        </w:numPr>
        <w:ind w:left="360"/>
      </w:pPr>
      <w:r w:rsidRPr="00CC7618">
        <w:t>Ensuing that consent forms used by relying sites follow the consent template approved by the reviewing IRB and include required language as specified by the relying sites.</w:t>
      </w:r>
    </w:p>
    <w:p w14:paraId="67835A5C" w14:textId="472E84C7" w:rsidR="00A17997" w:rsidRPr="00CC7618" w:rsidRDefault="00A17997" w:rsidP="00A17997">
      <w:pPr>
        <w:numPr>
          <w:ilvl w:val="0"/>
          <w:numId w:val="36"/>
        </w:numPr>
        <w:ind w:left="360"/>
      </w:pPr>
      <w:r w:rsidRPr="00CC7618">
        <w:t xml:space="preserve">Providing site investigators with all determinations and communications from the reviewing IRB. </w:t>
      </w:r>
    </w:p>
    <w:p w14:paraId="352E6D17" w14:textId="5EA8A573" w:rsidR="00A17997" w:rsidRPr="00CC7618" w:rsidRDefault="00A17997" w:rsidP="00A17997">
      <w:pPr>
        <w:numPr>
          <w:ilvl w:val="0"/>
          <w:numId w:val="36"/>
        </w:numPr>
        <w:ind w:left="360"/>
      </w:pPr>
      <w:r w:rsidRPr="00CC7618">
        <w:t xml:space="preserve">Submitting reportable new information from relying sites to the reviewing IRB in accordance with the terms outlined in the authorization agreement or communication plan. </w:t>
      </w:r>
    </w:p>
    <w:p w14:paraId="511BD3E3" w14:textId="5F58BFCE" w:rsidR="00A17997" w:rsidRPr="00CC7618" w:rsidRDefault="00A17997" w:rsidP="00A17997">
      <w:pPr>
        <w:numPr>
          <w:ilvl w:val="0"/>
          <w:numId w:val="36"/>
        </w:numPr>
        <w:ind w:left="360"/>
      </w:pPr>
      <w:r w:rsidRPr="00CC7618">
        <w:t xml:space="preserve">Reporting the absence of continuing review information from relying sites if they do not provide the required information prior to submission of the continuing review materials to the reviewing IRB. Notifying the relying site of their lapse in approval and applicable corrective actions. </w:t>
      </w:r>
    </w:p>
    <w:p w14:paraId="5A8F5183" w14:textId="6289BAD6" w:rsidR="00A17997" w:rsidRPr="00CC7618" w:rsidRDefault="00A17997" w:rsidP="00A17997">
      <w:pPr>
        <w:numPr>
          <w:ilvl w:val="0"/>
          <w:numId w:val="36"/>
        </w:numPr>
        <w:ind w:left="360"/>
      </w:pPr>
      <w:r w:rsidRPr="00CC7618">
        <w:t>Providing study records to the relying institution, reviewing IRB or regulatory agencies upon request.</w:t>
      </w:r>
    </w:p>
    <w:p w14:paraId="150FC2C6" w14:textId="0C70569A" w:rsidR="00A17997" w:rsidRPr="00CC7618" w:rsidRDefault="00A17997" w:rsidP="00482DF2">
      <w:pPr>
        <w:pStyle w:val="Heading2"/>
      </w:pPr>
      <w:bookmarkStart w:id="20" w:name="_Toc21700015"/>
      <w:r w:rsidRPr="00CC7618">
        <w:t>What are my obligations as investigator when relying on an external IRB</w:t>
      </w:r>
      <w:r w:rsidR="00B44964" w:rsidRPr="00CC7618">
        <w:t xml:space="preserve"> of Record</w:t>
      </w:r>
      <w:r w:rsidRPr="00CC7618">
        <w:t>?</w:t>
      </w:r>
      <w:bookmarkEnd w:id="20"/>
    </w:p>
    <w:p w14:paraId="22620044" w14:textId="311FF9AD" w:rsidR="004B170C" w:rsidRPr="00CC7618" w:rsidRDefault="004B170C" w:rsidP="00B44964">
      <w:r w:rsidRPr="00CC7618">
        <w:t xml:space="preserve">In addition to the other obligations outlined in this manual regarding PI responsibilities, the following are additional obligations of the PI when relying on an external IRB:  </w:t>
      </w:r>
    </w:p>
    <w:p w14:paraId="0D7A520A" w14:textId="11A77BA7" w:rsidR="00A17997" w:rsidRPr="00CC7618" w:rsidRDefault="00A17997" w:rsidP="0038442A">
      <w:pPr>
        <w:numPr>
          <w:ilvl w:val="0"/>
          <w:numId w:val="37"/>
        </w:numPr>
        <w:ind w:left="360"/>
      </w:pPr>
      <w:r w:rsidRPr="00CC7618">
        <w:t xml:space="preserve">Obtain appropriate approvals from </w:t>
      </w:r>
      <w:r w:rsidR="00B44964" w:rsidRPr="00CC7618">
        <w:t>the Parkview IRB</w:t>
      </w:r>
      <w:r w:rsidRPr="00CC7618">
        <w:t xml:space="preserve"> prior to seeking review by another IRB.</w:t>
      </w:r>
    </w:p>
    <w:p w14:paraId="28AA123D" w14:textId="13579961" w:rsidR="00A17997" w:rsidRPr="00CC7618" w:rsidRDefault="00A17997" w:rsidP="0038442A">
      <w:pPr>
        <w:numPr>
          <w:ilvl w:val="0"/>
          <w:numId w:val="37"/>
        </w:numPr>
        <w:ind w:left="360"/>
      </w:pPr>
      <w:r w:rsidRPr="00CC7618">
        <w:t>Comply with determinations and requirements of the IRB</w:t>
      </w:r>
      <w:r w:rsidR="00B44964" w:rsidRPr="00CC7618">
        <w:t xml:space="preserve"> of Record</w:t>
      </w:r>
      <w:r w:rsidRPr="00CC7618">
        <w:t>.</w:t>
      </w:r>
    </w:p>
    <w:p w14:paraId="1F8A8860" w14:textId="0CF092B4" w:rsidR="00A17997" w:rsidRPr="00CC7618" w:rsidRDefault="00A17997" w:rsidP="0038442A">
      <w:pPr>
        <w:numPr>
          <w:ilvl w:val="0"/>
          <w:numId w:val="37"/>
        </w:numPr>
        <w:ind w:left="360"/>
      </w:pPr>
      <w:r w:rsidRPr="00CC7618">
        <w:t xml:space="preserve">Provide the IRB </w:t>
      </w:r>
      <w:r w:rsidR="00B44964" w:rsidRPr="00CC7618">
        <w:t xml:space="preserve">of Record </w:t>
      </w:r>
      <w:r w:rsidRPr="00CC7618">
        <w:t>with requested information about local requirements or local research context issues relevant to the IRB’s determination prior to IRB review.</w:t>
      </w:r>
    </w:p>
    <w:p w14:paraId="209E9907" w14:textId="1340BF98" w:rsidR="00A17997" w:rsidRPr="00CC7618" w:rsidRDefault="00A17997" w:rsidP="0038442A">
      <w:pPr>
        <w:numPr>
          <w:ilvl w:val="0"/>
          <w:numId w:val="37"/>
        </w:numPr>
        <w:ind w:left="360"/>
      </w:pPr>
      <w:r w:rsidRPr="00CC7618">
        <w:t xml:space="preserve">Notifying the IRB </w:t>
      </w:r>
      <w:r w:rsidR="00B44964" w:rsidRPr="00CC7618">
        <w:t xml:space="preserve">of Record </w:t>
      </w:r>
      <w:r w:rsidRPr="00CC7618">
        <w:t>when local policies that impact IRB review are updated.</w:t>
      </w:r>
    </w:p>
    <w:p w14:paraId="7F616653" w14:textId="3C64BA1E" w:rsidR="00A17997" w:rsidRPr="00CC7618" w:rsidRDefault="00A17997" w:rsidP="0038442A">
      <w:pPr>
        <w:numPr>
          <w:ilvl w:val="0"/>
          <w:numId w:val="37"/>
        </w:numPr>
        <w:ind w:left="360"/>
      </w:pPr>
      <w:r w:rsidRPr="00CC7618">
        <w:t>Cooperating in the IRB</w:t>
      </w:r>
      <w:r w:rsidR="00B44964" w:rsidRPr="00CC7618">
        <w:t xml:space="preserve"> of Record</w:t>
      </w:r>
      <w:r w:rsidRPr="00CC7618">
        <w:t xml:space="preserve">’s responsibility for initial and continuing review, record keeping and reporting and providing all information requested by the IRB </w:t>
      </w:r>
      <w:r w:rsidR="00B44964" w:rsidRPr="00CC7618">
        <w:t xml:space="preserve">of Record </w:t>
      </w:r>
      <w:r w:rsidRPr="00CC7618">
        <w:t>in a timely manner.</w:t>
      </w:r>
    </w:p>
    <w:p w14:paraId="569F749D" w14:textId="4EB40598" w:rsidR="00A17997" w:rsidRPr="00CC7618" w:rsidRDefault="00A17997" w:rsidP="0038442A">
      <w:pPr>
        <w:numPr>
          <w:ilvl w:val="0"/>
          <w:numId w:val="37"/>
        </w:numPr>
        <w:ind w:left="360"/>
      </w:pPr>
      <w:r w:rsidRPr="00CC7618">
        <w:t>Disclosing conflicts of interest as required by the IRB</w:t>
      </w:r>
      <w:r w:rsidR="00B44964" w:rsidRPr="00CC7618">
        <w:t xml:space="preserve"> of Record</w:t>
      </w:r>
      <w:r w:rsidRPr="00CC7618">
        <w:t xml:space="preserve"> and complying with management plans that may result.</w:t>
      </w:r>
    </w:p>
    <w:p w14:paraId="3E498B9E" w14:textId="61B744BB" w:rsidR="00A17997" w:rsidRPr="00CC7618" w:rsidRDefault="00A17997" w:rsidP="0038442A">
      <w:pPr>
        <w:numPr>
          <w:ilvl w:val="0"/>
          <w:numId w:val="37"/>
        </w:numPr>
        <w:ind w:left="360"/>
      </w:pPr>
      <w:r w:rsidRPr="00CC7618">
        <w:t xml:space="preserve">Promptly reporting to the IRB </w:t>
      </w:r>
      <w:r w:rsidR="00B44964" w:rsidRPr="00CC7618">
        <w:t xml:space="preserve">of Record </w:t>
      </w:r>
      <w:r w:rsidRPr="00CC7618">
        <w:t>any proposed changes to the research and not implementing those changes to the research without prior IRB review and approval, except where necessary to eliminate apparent immediate hazards to the participants.</w:t>
      </w:r>
    </w:p>
    <w:p w14:paraId="267E0B69" w14:textId="38D510EB" w:rsidR="00A17997" w:rsidRPr="00CC7618" w:rsidRDefault="00A17997" w:rsidP="0038442A">
      <w:pPr>
        <w:numPr>
          <w:ilvl w:val="0"/>
          <w:numId w:val="37"/>
        </w:numPr>
        <w:ind w:left="360"/>
      </w:pPr>
      <w:r w:rsidRPr="00CC7618">
        <w:t>When enrolling participants, obtain, document and maintain records of consent for each participant or each partic</w:t>
      </w:r>
      <w:r w:rsidR="00DD3C9C" w:rsidRPr="00CC7618">
        <w:t>i</w:t>
      </w:r>
      <w:r w:rsidRPr="00CC7618">
        <w:t>pant’s legally authorized representative.</w:t>
      </w:r>
    </w:p>
    <w:p w14:paraId="4C887AE8" w14:textId="0D1437A3" w:rsidR="00A17997" w:rsidRPr="00CC7618" w:rsidRDefault="00A17997" w:rsidP="0038442A">
      <w:pPr>
        <w:numPr>
          <w:ilvl w:val="0"/>
          <w:numId w:val="37"/>
        </w:numPr>
        <w:ind w:left="360"/>
      </w:pPr>
      <w:r w:rsidRPr="00CC7618">
        <w:t xml:space="preserve">Promptly reporting to the IRB </w:t>
      </w:r>
      <w:r w:rsidR="00B44964" w:rsidRPr="00CC7618">
        <w:t xml:space="preserve">of Record </w:t>
      </w:r>
      <w:r w:rsidRPr="00CC7618">
        <w:t xml:space="preserve">any unanticipated problems involving risks to participants or others according to the requirements specified in the reliance agreement. </w:t>
      </w:r>
    </w:p>
    <w:p w14:paraId="2AE0063A" w14:textId="04254626" w:rsidR="00A17997" w:rsidRPr="00CC7618" w:rsidRDefault="00A17997" w:rsidP="0038442A">
      <w:pPr>
        <w:numPr>
          <w:ilvl w:val="0"/>
          <w:numId w:val="37"/>
        </w:numPr>
        <w:ind w:left="360"/>
      </w:pPr>
      <w:r w:rsidRPr="00CC7618">
        <w:t>Prov</w:t>
      </w:r>
      <w:r w:rsidR="00DD3C9C" w:rsidRPr="00CC7618">
        <w:t>id</w:t>
      </w:r>
      <w:r w:rsidRPr="00CC7618">
        <w:t xml:space="preserve">ing the IRB </w:t>
      </w:r>
      <w:r w:rsidR="00B44964" w:rsidRPr="00CC7618">
        <w:t xml:space="preserve">of Record </w:t>
      </w:r>
      <w:r w:rsidRPr="00CC7618">
        <w:t>with data safety monitoring reports in accordance with the reviewing IRB’s reporting policy.</w:t>
      </w:r>
    </w:p>
    <w:p w14:paraId="6F5BA0C8" w14:textId="365DF409" w:rsidR="00A17997" w:rsidRPr="00CC7618" w:rsidRDefault="00A17997" w:rsidP="0038442A">
      <w:pPr>
        <w:numPr>
          <w:ilvl w:val="0"/>
          <w:numId w:val="37"/>
        </w:numPr>
        <w:ind w:left="360"/>
      </w:pPr>
      <w:r w:rsidRPr="00CC7618">
        <w:lastRenderedPageBreak/>
        <w:t xml:space="preserve">Reporting non-compliance, participant complaints, protocol deviations or other events according to the requirements specified in the reliance agreement. </w:t>
      </w:r>
    </w:p>
    <w:p w14:paraId="20E3CEA8" w14:textId="276E97EA" w:rsidR="00A17997" w:rsidRPr="00CC7618" w:rsidRDefault="00A17997" w:rsidP="0038442A">
      <w:pPr>
        <w:numPr>
          <w:ilvl w:val="0"/>
          <w:numId w:val="37"/>
        </w:numPr>
        <w:ind w:left="360"/>
      </w:pPr>
      <w:r w:rsidRPr="00CC7618">
        <w:t>Specifying the contact person and providing contact information for researchers and research staff to obtain answers to questions, express concerns, and convey suggestions regarding the use of the IRB</w:t>
      </w:r>
      <w:r w:rsidR="00B44964" w:rsidRPr="00CC7618">
        <w:t xml:space="preserve"> of Record</w:t>
      </w:r>
      <w:r w:rsidRPr="00CC7618">
        <w:t>.</w:t>
      </w:r>
    </w:p>
    <w:p w14:paraId="7CF75747" w14:textId="77777777" w:rsidR="00BF66A5" w:rsidRPr="00CC7618" w:rsidRDefault="00BF66A5" w:rsidP="00BF66A5">
      <w:pPr>
        <w:pStyle w:val="Heading2"/>
      </w:pPr>
      <w:bookmarkStart w:id="21" w:name="_Toc21700016"/>
      <w:r w:rsidRPr="00CC7618">
        <w:t>How do I submit a modification?</w:t>
      </w:r>
      <w:bookmarkEnd w:id="21"/>
    </w:p>
    <w:p w14:paraId="4F879C3B" w14:textId="0110EBD3" w:rsidR="009023BF" w:rsidRPr="00CC7618" w:rsidRDefault="005629A9" w:rsidP="005629A9">
      <w:pPr>
        <w:pStyle w:val="BodyText"/>
      </w:pPr>
      <w:r w:rsidRPr="00CC7618">
        <w:t xml:space="preserve">Complete the </w:t>
      </w:r>
      <w:r w:rsidR="00DD3C9C" w:rsidRPr="00CC7618">
        <w:t xml:space="preserve">“Request for Modification” xForm in IRB Manager, </w:t>
      </w:r>
      <w:r w:rsidR="00364E18" w:rsidRPr="00CC7618">
        <w:t xml:space="preserve">and </w:t>
      </w:r>
      <w:r w:rsidRPr="00CC7618">
        <w:t>attach all requested supplements</w:t>
      </w:r>
      <w:r w:rsidR="00364E18" w:rsidRPr="00CC7618">
        <w:t xml:space="preserve"> as appropriate. </w:t>
      </w:r>
      <w:r w:rsidRPr="00CC7618">
        <w:t xml:space="preserve">. </w:t>
      </w:r>
      <w:r w:rsidR="00245116" w:rsidRPr="00CC7618">
        <w:t>Please note that research must continue to be conducted without inclusion of the modification until IRB approval is received.</w:t>
      </w:r>
      <w:r w:rsidR="008F56AF" w:rsidRPr="00CC7618">
        <w:t xml:space="preserve"> </w:t>
      </w:r>
    </w:p>
    <w:p w14:paraId="7CF75748" w14:textId="26F3CC74" w:rsidR="005629A9" w:rsidRPr="00CC7618" w:rsidRDefault="00A948FE" w:rsidP="005629A9">
      <w:pPr>
        <w:pStyle w:val="BodyText"/>
      </w:pPr>
      <w:r w:rsidRPr="00CC7618">
        <w:t xml:space="preserve">Using this x-Form, you </w:t>
      </w:r>
      <w:r w:rsidR="00364E18" w:rsidRPr="00CC7618">
        <w:t>can</w:t>
      </w:r>
      <w:r w:rsidRPr="00CC7618">
        <w:t xml:space="preserve"> make u</w:t>
      </w:r>
      <w:r w:rsidR="008F56AF" w:rsidRPr="00CC7618">
        <w:t xml:space="preserve">pdates to the study personnel </w:t>
      </w:r>
      <w:r w:rsidRPr="00CC7618">
        <w:t xml:space="preserve">associated with the submission.  </w:t>
      </w:r>
      <w:r w:rsidR="00364E18" w:rsidRPr="00CC7618">
        <w:t xml:space="preserve">Changes to the Principal Investigator or sub-investigators will be reviewed by the IRB as it represents a modification to the research.  Changes to other study staff are not considered a modification to the research.  Instead of being reviewed by the IRB, you will receive an acknowledgment of the change from the IRB office.  </w:t>
      </w:r>
    </w:p>
    <w:p w14:paraId="7CF75749" w14:textId="77777777" w:rsidR="00862EEF" w:rsidRPr="00CC7618" w:rsidRDefault="00482DF2" w:rsidP="00482DF2">
      <w:pPr>
        <w:pStyle w:val="Heading2"/>
      </w:pPr>
      <w:bookmarkStart w:id="22" w:name="_Toc21700017"/>
      <w:r w:rsidRPr="00CC7618">
        <w:t>How do I submit continuing review?</w:t>
      </w:r>
      <w:bookmarkEnd w:id="22"/>
    </w:p>
    <w:p w14:paraId="7CF7574C" w14:textId="326F7F28" w:rsidR="00323E2A" w:rsidRPr="00CC7618" w:rsidRDefault="00DD3C9C" w:rsidP="00315578">
      <w:pPr>
        <w:pStyle w:val="ListBullet2"/>
      </w:pPr>
      <w:r w:rsidRPr="00CC7618">
        <w:t>If your study requires the IRB’s continuing review, c</w:t>
      </w:r>
      <w:r w:rsidR="005629A9" w:rsidRPr="00CC7618">
        <w:t>omplete the “</w:t>
      </w:r>
      <w:r w:rsidR="00597199" w:rsidRPr="00CC7618">
        <w:t>Continuing Review</w:t>
      </w:r>
      <w:r w:rsidR="005629A9" w:rsidRPr="00CC7618">
        <w:t xml:space="preserve">” </w:t>
      </w:r>
      <w:r w:rsidRPr="00CC7618">
        <w:t>xForm in IR</w:t>
      </w:r>
      <w:r w:rsidR="004B170C" w:rsidRPr="00CC7618">
        <w:t>B</w:t>
      </w:r>
      <w:r w:rsidRPr="00CC7618">
        <w:t xml:space="preserve"> Manager, </w:t>
      </w:r>
      <w:r w:rsidR="00AD5DA4" w:rsidRPr="00CC7618">
        <w:t xml:space="preserve">and </w:t>
      </w:r>
      <w:r w:rsidR="005629A9" w:rsidRPr="00CC7618">
        <w:t>attach all requested supplements</w:t>
      </w:r>
      <w:r w:rsidR="00315578" w:rsidRPr="00CC7618">
        <w:t>.</w:t>
      </w:r>
    </w:p>
    <w:p w14:paraId="7CF7574D" w14:textId="66B56032" w:rsidR="00245116" w:rsidRPr="00CC7618" w:rsidRDefault="00245116" w:rsidP="002547D1">
      <w:pPr>
        <w:pStyle w:val="BodyText"/>
        <w:spacing w:before="240"/>
      </w:pPr>
      <w:r w:rsidRPr="00CC7618">
        <w:t xml:space="preserve">If the continuing review involves modifications to previously approved research, submit those modifications as a separate request for modification using the </w:t>
      </w:r>
      <w:r w:rsidR="00CD36F7" w:rsidRPr="00CC7618">
        <w:t>“Request for Modification” xForm in IRB Manager.</w:t>
      </w:r>
    </w:p>
    <w:p w14:paraId="7CF7574F" w14:textId="1B6C14E5" w:rsidR="007701AA" w:rsidRPr="00CC7618" w:rsidRDefault="007701AA" w:rsidP="007701AA">
      <w:pPr>
        <w:pStyle w:val="BodyText"/>
      </w:pPr>
      <w:r w:rsidRPr="00CC7618">
        <w:t xml:space="preserve">If the approval of </w:t>
      </w:r>
      <w:r w:rsidR="008F7F31" w:rsidRPr="00CC7618">
        <w:t>Human Research</w:t>
      </w:r>
      <w:r w:rsidRPr="00CC7618">
        <w:t xml:space="preserve"> expires</w:t>
      </w:r>
      <w:r w:rsidR="004B170C" w:rsidRPr="00CC7618">
        <w:t>,</w:t>
      </w:r>
      <w:r w:rsidRPr="00CC7618">
        <w:t xml:space="preserve"> all </w:t>
      </w:r>
      <w:r w:rsidR="008F7F31" w:rsidRPr="00CC7618">
        <w:t>Human Research</w:t>
      </w:r>
      <w:r w:rsidRPr="00CC7618">
        <w:t xml:space="preserve"> procedures related to the protocol under review must cease, including recruitment, advertisement, screening, enrollment, consent, interventions, interactions, and </w:t>
      </w:r>
      <w:r w:rsidR="00BF7D8D" w:rsidRPr="00CC7618">
        <w:t xml:space="preserve">collection </w:t>
      </w:r>
      <w:r w:rsidR="00AE1506" w:rsidRPr="00CC7618">
        <w:t>or</w:t>
      </w:r>
      <w:r w:rsidR="00BF7D8D" w:rsidRPr="00CC7618">
        <w:t xml:space="preserve"> analysis of private</w:t>
      </w:r>
      <w:r w:rsidRPr="00CC7618">
        <w:t xml:space="preserve"> identifiable information. Continuing </w:t>
      </w:r>
      <w:r w:rsidR="008F7F31" w:rsidRPr="00CC7618">
        <w:t>Human Research</w:t>
      </w:r>
      <w:r w:rsidRPr="00CC7618">
        <w:t xml:space="preserve"> procedures</w:t>
      </w:r>
      <w:r w:rsidR="004B170C" w:rsidRPr="00CC7618">
        <w:t xml:space="preserve"> without a current IRB approval</w:t>
      </w:r>
      <w:r w:rsidRPr="00CC7618">
        <w:t xml:space="preserve"> is a violation of </w:t>
      </w:r>
      <w:r w:rsidR="00A72F52" w:rsidRPr="00CC7618">
        <w:t>institutional</w:t>
      </w:r>
      <w:r w:rsidR="000D0E52" w:rsidRPr="00CC7618">
        <w:t xml:space="preserve"> policy</w:t>
      </w:r>
      <w:r w:rsidRPr="00CC7618">
        <w:t xml:space="preserve">. If current </w:t>
      </w:r>
      <w:r w:rsidR="00194269" w:rsidRPr="00CC7618">
        <w:t>subject</w:t>
      </w:r>
      <w:r w:rsidRPr="00CC7618">
        <w:t xml:space="preserve">s will be harmed by stopping </w:t>
      </w:r>
      <w:r w:rsidR="008F7F31" w:rsidRPr="00CC7618">
        <w:t>Human Research</w:t>
      </w:r>
      <w:r w:rsidRPr="00CC7618">
        <w:t xml:space="preserve"> procedures that are available outside the </w:t>
      </w:r>
      <w:r w:rsidR="008F7F31" w:rsidRPr="00CC7618">
        <w:t>Human Research</w:t>
      </w:r>
      <w:r w:rsidRPr="00CC7618">
        <w:t xml:space="preserve"> context, provide these </w:t>
      </w:r>
      <w:r w:rsidR="00315578" w:rsidRPr="00CC7618">
        <w:t xml:space="preserve">procedures </w:t>
      </w:r>
      <w:r w:rsidRPr="00CC7618">
        <w:t xml:space="preserve">on a clinical basis as needed to protect current </w:t>
      </w:r>
      <w:r w:rsidR="00194269" w:rsidRPr="00CC7618">
        <w:t>subject</w:t>
      </w:r>
      <w:r w:rsidRPr="00CC7618">
        <w:t xml:space="preserve">s. If current </w:t>
      </w:r>
      <w:r w:rsidR="00194269" w:rsidRPr="00CC7618">
        <w:t>subject</w:t>
      </w:r>
      <w:r w:rsidRPr="00CC7618">
        <w:t xml:space="preserve">s will be harmed by stopping </w:t>
      </w:r>
      <w:r w:rsidR="008F7F31" w:rsidRPr="00CC7618">
        <w:t>Human Research</w:t>
      </w:r>
      <w:r w:rsidRPr="00CC7618">
        <w:t xml:space="preserve"> procedures that are not available outside the </w:t>
      </w:r>
      <w:r w:rsidR="008F7F31" w:rsidRPr="00CC7618">
        <w:t>Human Research</w:t>
      </w:r>
      <w:r w:rsidRPr="00CC7618">
        <w:t xml:space="preserve"> context, immediately contact the IRB chair and provide a written list of the currently enrolled </w:t>
      </w:r>
      <w:r w:rsidR="00194269" w:rsidRPr="00CC7618">
        <w:t>subject</w:t>
      </w:r>
      <w:r w:rsidRPr="00CC7618">
        <w:t xml:space="preserve">s and why they will be harmed by stopping </w:t>
      </w:r>
      <w:r w:rsidR="008F7F31" w:rsidRPr="00CC7618">
        <w:t>Human Research</w:t>
      </w:r>
      <w:r w:rsidRPr="00CC7618">
        <w:t xml:space="preserve"> procedures.</w:t>
      </w:r>
    </w:p>
    <w:p w14:paraId="7CF75750" w14:textId="77777777" w:rsidR="009069B3" w:rsidRPr="00CC7618" w:rsidRDefault="00482DF2" w:rsidP="00482DF2">
      <w:pPr>
        <w:pStyle w:val="Heading2"/>
      </w:pPr>
      <w:bookmarkStart w:id="23" w:name="_Toc21700018"/>
      <w:r w:rsidRPr="00CC7618">
        <w:t>How do I close out a study?</w:t>
      </w:r>
      <w:bookmarkEnd w:id="23"/>
    </w:p>
    <w:p w14:paraId="7CF75751" w14:textId="6DDD9571" w:rsidR="007701AA" w:rsidRPr="00CC7618" w:rsidRDefault="007701AA" w:rsidP="007701AA">
      <w:pPr>
        <w:pStyle w:val="BodyText"/>
      </w:pPr>
      <w:r w:rsidRPr="00CC7618">
        <w:t>Complete the “</w:t>
      </w:r>
      <w:r w:rsidR="00CD36F7" w:rsidRPr="00CC7618">
        <w:t>Study Closure</w:t>
      </w:r>
      <w:r w:rsidRPr="00CC7618">
        <w:t xml:space="preserve">” </w:t>
      </w:r>
      <w:r w:rsidR="00CD36F7" w:rsidRPr="00CC7618">
        <w:t xml:space="preserve">xForm in IRB Manager, </w:t>
      </w:r>
    </w:p>
    <w:p w14:paraId="7CF75752" w14:textId="58CF90E0" w:rsidR="007701AA" w:rsidRPr="00CC7618" w:rsidRDefault="007701AA" w:rsidP="007701AA">
      <w:pPr>
        <w:pStyle w:val="BodyText"/>
      </w:pPr>
      <w:r w:rsidRPr="00CC7618">
        <w:t xml:space="preserve">If you fail to close out </w:t>
      </w:r>
      <w:r w:rsidR="008F7F31" w:rsidRPr="00CC7618">
        <w:t>Human Research</w:t>
      </w:r>
      <w:r w:rsidRPr="00CC7618">
        <w:t xml:space="preserve">, you will be restricted from submitting new </w:t>
      </w:r>
      <w:r w:rsidR="008F7F31" w:rsidRPr="00CC7618">
        <w:t>Human Research</w:t>
      </w:r>
      <w:r w:rsidRPr="00CC7618">
        <w:t xml:space="preserve"> until the completed application has been received.</w:t>
      </w:r>
    </w:p>
    <w:p w14:paraId="7CF75753" w14:textId="74941591" w:rsidR="007701AA" w:rsidRPr="00CC7618" w:rsidRDefault="007701AA" w:rsidP="007701AA">
      <w:pPr>
        <w:pStyle w:val="BodyText"/>
      </w:pPr>
    </w:p>
    <w:p w14:paraId="7CF75754" w14:textId="17214424" w:rsidR="008F7F31" w:rsidRPr="00CC7618" w:rsidRDefault="008F7F31" w:rsidP="008F7F31">
      <w:pPr>
        <w:pStyle w:val="Heading2"/>
      </w:pPr>
      <w:bookmarkStart w:id="24" w:name="_Toc21700019"/>
      <w:r w:rsidRPr="00CC7618">
        <w:lastRenderedPageBreak/>
        <w:t>How long do I keep records?</w:t>
      </w:r>
      <w:bookmarkEnd w:id="24"/>
    </w:p>
    <w:p w14:paraId="7CF75755" w14:textId="0333ADED" w:rsidR="008C2B29" w:rsidRPr="00CC7618" w:rsidRDefault="008F7F31" w:rsidP="008C2B29">
      <w:pPr>
        <w:rPr>
          <w:color w:val="000000"/>
        </w:rPr>
      </w:pPr>
      <w:r w:rsidRPr="00CC7618">
        <w:t xml:space="preserve">Maintain your Human Research records, including </w:t>
      </w:r>
      <w:r w:rsidR="008C2B29" w:rsidRPr="00CC7618">
        <w:rPr>
          <w:color w:val="000000"/>
        </w:rPr>
        <w:t xml:space="preserve">signed and dated consent documents </w:t>
      </w:r>
      <w:r w:rsidR="00CD36F7" w:rsidRPr="00CC7618">
        <w:rPr>
          <w:color w:val="000000"/>
        </w:rPr>
        <w:t xml:space="preserve">and HIPAA Authorizations </w:t>
      </w:r>
      <w:r w:rsidR="008C2B29" w:rsidRPr="00CC7618">
        <w:rPr>
          <w:color w:val="000000"/>
        </w:rPr>
        <w:t xml:space="preserve">for at least </w:t>
      </w:r>
      <w:r w:rsidR="00CD36F7" w:rsidRPr="00CC7618">
        <w:rPr>
          <w:color w:val="000000"/>
        </w:rPr>
        <w:t xml:space="preserve">seven </w:t>
      </w:r>
      <w:r w:rsidR="008C2B29" w:rsidRPr="00CC7618">
        <w:rPr>
          <w:color w:val="000000"/>
        </w:rPr>
        <w:t xml:space="preserve">years after completion of the research. </w:t>
      </w:r>
      <w:r w:rsidR="009050FA" w:rsidRPr="00CC7618">
        <w:rPr>
          <w:color w:val="000000"/>
        </w:rPr>
        <w:t>See “SOP: IRB Records Retention” (HRP-072)</w:t>
      </w:r>
    </w:p>
    <w:p w14:paraId="7CF75756" w14:textId="6D1581AD" w:rsidR="004D4192" w:rsidRPr="00CC7618" w:rsidRDefault="008F7F31" w:rsidP="008F7F31">
      <w:pPr>
        <w:pStyle w:val="BodyText"/>
      </w:pPr>
      <w:r w:rsidRPr="00CC7618">
        <w:t>If your Human Research is sponsored</w:t>
      </w:r>
      <w:r w:rsidR="00CD36F7" w:rsidRPr="00CC7618">
        <w:t>,</w:t>
      </w:r>
      <w:r w:rsidRPr="00CC7618">
        <w:t xml:space="preserve"> contact the sponsor before disposing of Human Research records</w:t>
      </w:r>
      <w:r w:rsidR="009050FA" w:rsidRPr="00CC7618">
        <w:t xml:space="preserve"> and ensure you dispose of Human Research records in accordance with any agreements with the sponsor</w:t>
      </w:r>
      <w:r w:rsidRPr="00CC7618">
        <w:t>.</w:t>
      </w:r>
    </w:p>
    <w:p w14:paraId="7CF75757" w14:textId="4F5D7B4A" w:rsidR="009069B3" w:rsidRPr="00CC7618" w:rsidRDefault="007701AA" w:rsidP="00482DF2">
      <w:pPr>
        <w:pStyle w:val="Heading2"/>
      </w:pPr>
      <w:bookmarkStart w:id="25" w:name="_Toc21700020"/>
      <w:r w:rsidRPr="00CC7618">
        <w:t>What if I need to use an unapproved drug</w:t>
      </w:r>
      <w:r w:rsidR="00F8621A" w:rsidRPr="00CC7618">
        <w:t>, biologic,</w:t>
      </w:r>
      <w:r w:rsidRPr="00CC7618">
        <w:t xml:space="preserve"> or device and there is no time for IRB review</w:t>
      </w:r>
      <w:r w:rsidR="009069B3" w:rsidRPr="00CC7618">
        <w:t>?</w:t>
      </w:r>
      <w:bookmarkEnd w:id="25"/>
    </w:p>
    <w:p w14:paraId="7CF75758" w14:textId="77777777" w:rsidR="00862EEF" w:rsidRPr="00CC7618" w:rsidRDefault="007701AA" w:rsidP="00862EEF">
      <w:pPr>
        <w:pStyle w:val="BodyText"/>
      </w:pPr>
      <w:r w:rsidRPr="00CC7618">
        <w:t xml:space="preserve">Contact the </w:t>
      </w:r>
      <w:r w:rsidR="00135509" w:rsidRPr="00CC7618">
        <w:t>IRB Office</w:t>
      </w:r>
      <w:r w:rsidRPr="00CC7618">
        <w:t xml:space="preserve"> or IRB chair immediately to discuss the situation. If there is no time to make this contact, see the “</w:t>
      </w:r>
      <w:r w:rsidR="00D456D3" w:rsidRPr="00CC7618">
        <w:t>WORKSHEET: Emergenc</w:t>
      </w:r>
      <w:r w:rsidR="00310E10" w:rsidRPr="00CC7618">
        <w:t>y Use (HRP-322</w:t>
      </w:r>
      <w:r w:rsidR="00D456D3" w:rsidRPr="00CC7618">
        <w:t>)</w:t>
      </w:r>
      <w:r w:rsidRPr="00CC7618">
        <w:t xml:space="preserve">” for the regulatory criteria allowing such a use and make sure these are followed. </w:t>
      </w:r>
      <w:r w:rsidR="00D91032" w:rsidRPr="00CC7618">
        <w:t xml:space="preserve">Use the “TEMPLATE EMERGENCY USE CONSENT DOCUMENT (HRP-506)” to prepare your consent document. </w:t>
      </w:r>
      <w:r w:rsidRPr="00CC7618">
        <w:t>You will need to submit a report of the use to the IRB within five days of the use</w:t>
      </w:r>
      <w:r w:rsidR="00C96873" w:rsidRPr="00CC7618">
        <w:t xml:space="preserve"> and </w:t>
      </w:r>
      <w:r w:rsidR="00F8621A" w:rsidRPr="00CC7618">
        <w:t xml:space="preserve">for drugs and biologics, submit </w:t>
      </w:r>
      <w:r w:rsidR="00C96873" w:rsidRPr="00CC7618">
        <w:t>an IRB application for initial review within 30 days</w:t>
      </w:r>
      <w:r w:rsidRPr="00CC7618">
        <w:t>.</w:t>
      </w:r>
    </w:p>
    <w:p w14:paraId="7CF75759" w14:textId="77777777" w:rsidR="007701AA" w:rsidRPr="00CC7618" w:rsidRDefault="007701AA" w:rsidP="007701AA">
      <w:pPr>
        <w:pStyle w:val="BodyText"/>
      </w:pPr>
      <w:r w:rsidRPr="00CC7618">
        <w:t xml:space="preserve">If </w:t>
      </w:r>
      <w:r w:rsidR="00C96873" w:rsidRPr="00CC7618">
        <w:t xml:space="preserve">you fail to submit the </w:t>
      </w:r>
      <w:r w:rsidRPr="00CC7618">
        <w:t>report</w:t>
      </w:r>
      <w:r w:rsidR="00C96873" w:rsidRPr="00CC7618">
        <w:t xml:space="preserve"> within five days or the IRB application for initial review within 30 days</w:t>
      </w:r>
      <w:r w:rsidRPr="00CC7618">
        <w:t xml:space="preserve">, you will be restricted from submitting new </w:t>
      </w:r>
      <w:r w:rsidR="008F7F31" w:rsidRPr="00CC7618">
        <w:t>Human Research</w:t>
      </w:r>
      <w:r w:rsidRPr="00CC7618">
        <w:t xml:space="preserve"> until the report </w:t>
      </w:r>
      <w:r w:rsidR="00C96873" w:rsidRPr="00CC7618">
        <w:t xml:space="preserve">and IRB application for initial review </w:t>
      </w:r>
      <w:r w:rsidRPr="00CC7618">
        <w:t>ha</w:t>
      </w:r>
      <w:r w:rsidR="00C96873" w:rsidRPr="00CC7618">
        <w:t>ve</w:t>
      </w:r>
      <w:r w:rsidRPr="00CC7618">
        <w:t xml:space="preserve"> been received.</w:t>
      </w:r>
    </w:p>
    <w:p w14:paraId="7CF7575A" w14:textId="77777777" w:rsidR="00C10E36" w:rsidRPr="00CC7618" w:rsidRDefault="00C10E36" w:rsidP="007701AA">
      <w:pPr>
        <w:pStyle w:val="BodyText"/>
      </w:pPr>
      <w:r w:rsidRPr="00CC7618">
        <w:t xml:space="preserve">Emergency use of an unapproved drug or </w:t>
      </w:r>
      <w:r w:rsidR="00314AC9" w:rsidRPr="00CC7618">
        <w:t>biologic</w:t>
      </w:r>
      <w:r w:rsidRPr="00CC7618">
        <w:t xml:space="preserve"> in a life-threatening situation without prior IRB review is “research” as defined by FDA, the individual getting the test article is a </w:t>
      </w:r>
      <w:r w:rsidR="00596B68" w:rsidRPr="00CC7618">
        <w:t>“</w:t>
      </w:r>
      <w:r w:rsidRPr="00CC7618">
        <w:t>subject</w:t>
      </w:r>
      <w:r w:rsidR="00596B68" w:rsidRPr="00CC7618">
        <w:t>”</w:t>
      </w:r>
      <w:r w:rsidRPr="00CC7618">
        <w:t xml:space="preserve"> as defined by FDA, and therefore is </w:t>
      </w:r>
      <w:r w:rsidR="00596B68" w:rsidRPr="00CC7618">
        <w:t>governed</w:t>
      </w:r>
      <w:r w:rsidRPr="00CC7618">
        <w:t xml:space="preserve"> </w:t>
      </w:r>
      <w:r w:rsidR="00596B68" w:rsidRPr="00CC7618">
        <w:t>by</w:t>
      </w:r>
      <w:r w:rsidRPr="00CC7618">
        <w:t xml:space="preserve"> FDA regulations </w:t>
      </w:r>
      <w:r w:rsidR="00596B68" w:rsidRPr="00CC7618">
        <w:t>for IRB review and informed consent</w:t>
      </w:r>
      <w:r w:rsidRPr="00CC7618">
        <w:t>.</w:t>
      </w:r>
      <w:r w:rsidR="00314AC9" w:rsidRPr="00CC7618">
        <w:t xml:space="preserve">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7CF7575B" w14:textId="77777777" w:rsidR="00C10E36" w:rsidRPr="00CC7618" w:rsidRDefault="00C10E36" w:rsidP="00C10E36">
      <w:pPr>
        <w:pStyle w:val="BodyText"/>
      </w:pPr>
      <w:r w:rsidRPr="00CC7618">
        <w:t>Individuals getting an unapproved drug</w:t>
      </w:r>
      <w:r w:rsidR="00F8621A" w:rsidRPr="00CC7618">
        <w:t>, biologic,</w:t>
      </w:r>
      <w:r w:rsidRPr="00CC7618">
        <w:t xml:space="preserve"> or device without prior IRB review cannot be considered a “subject” as defined by DHHS and their results cannot be included in prospective </w:t>
      </w:r>
      <w:r w:rsidR="00596B68" w:rsidRPr="00CC7618">
        <w:t>“</w:t>
      </w:r>
      <w:r w:rsidRPr="00CC7618">
        <w:t>research</w:t>
      </w:r>
      <w:r w:rsidR="00596B68" w:rsidRPr="00CC7618">
        <w:t>” as that term is defined by DHHS</w:t>
      </w:r>
      <w:r w:rsidRPr="00CC7618">
        <w:t>.</w:t>
      </w:r>
    </w:p>
    <w:p w14:paraId="7CF7575C" w14:textId="77777777" w:rsidR="008F7F31" w:rsidRPr="00CC7618" w:rsidRDefault="008F7F31" w:rsidP="008F7F31">
      <w:pPr>
        <w:pStyle w:val="Heading2"/>
      </w:pPr>
      <w:bookmarkStart w:id="26" w:name="_Toc21700021"/>
      <w:r w:rsidRPr="00CC7618">
        <w:t>How do I get additional information and answers to questions?</w:t>
      </w:r>
      <w:bookmarkEnd w:id="26"/>
    </w:p>
    <w:p w14:paraId="7CF7575D" w14:textId="3066079C" w:rsidR="004D4192" w:rsidRPr="00CC7618" w:rsidRDefault="008F7F31" w:rsidP="008F7F31">
      <w:pPr>
        <w:pStyle w:val="BodyText"/>
      </w:pPr>
      <w:r w:rsidRPr="00CC7618">
        <w:t>This document and the polic</w:t>
      </w:r>
      <w:r w:rsidR="00F5309E" w:rsidRPr="00CC7618">
        <w:t>i</w:t>
      </w:r>
      <w:r w:rsidRPr="00CC7618">
        <w:t>es and procedures for the Human Research Protection Program are available on the</w:t>
      </w:r>
      <w:r w:rsidR="00CD36F7" w:rsidRPr="00CC7618">
        <w:t xml:space="preserve"> PH</w:t>
      </w:r>
      <w:r w:rsidRPr="00CC7618">
        <w:t xml:space="preserve"> IRB </w:t>
      </w:r>
      <w:r w:rsidR="00DD3C9C" w:rsidRPr="00CC7618">
        <w:t xml:space="preserve">website </w:t>
      </w:r>
      <w:r w:rsidRPr="00CC7618">
        <w:t xml:space="preserve">at </w:t>
      </w:r>
      <w:r w:rsidR="00CD36F7" w:rsidRPr="00CC7618">
        <w:t>https://www.parkview.com/institutional-review-board/</w:t>
      </w:r>
      <w:r w:rsidR="00CD36F7" w:rsidRPr="00CC7618" w:rsidDel="00CD36F7">
        <w:t xml:space="preserve"> </w:t>
      </w:r>
      <w:r w:rsidRPr="00CC7618">
        <w:t>.</w:t>
      </w:r>
    </w:p>
    <w:p w14:paraId="7CF7575E" w14:textId="77777777" w:rsidR="008F7F31" w:rsidRPr="00CC7618" w:rsidRDefault="008F7F31" w:rsidP="008F7F31">
      <w:pPr>
        <w:pStyle w:val="BodyText"/>
      </w:pPr>
      <w:r w:rsidRPr="00CC7618">
        <w:t xml:space="preserve">If you have any questions or concerns, about the Human Research Protection Program, contact the </w:t>
      </w:r>
      <w:r w:rsidR="00135509" w:rsidRPr="00CC7618">
        <w:t>IRB Office</w:t>
      </w:r>
      <w:r w:rsidRPr="00CC7618">
        <w:t xml:space="preserve"> at:</w:t>
      </w:r>
    </w:p>
    <w:p w14:paraId="7CF75763" w14:textId="2B6FDDE0" w:rsidR="00E63229" w:rsidRPr="00CC7618" w:rsidRDefault="00E51334" w:rsidP="00E63229">
      <w:pPr>
        <w:pStyle w:val="ListBullet3"/>
        <w:numPr>
          <w:ilvl w:val="0"/>
          <w:numId w:val="0"/>
        </w:numPr>
        <w:ind w:left="720"/>
      </w:pPr>
      <w:r w:rsidRPr="00CC7618">
        <w:t xml:space="preserve">Jennifer Dienelt or Michelle Murphy </w:t>
      </w:r>
    </w:p>
    <w:p w14:paraId="3216BB19" w14:textId="7EEBF41C" w:rsidR="00E51334" w:rsidRPr="00CC7618" w:rsidRDefault="00E51334" w:rsidP="00E63229">
      <w:pPr>
        <w:pStyle w:val="ListBullet3"/>
        <w:numPr>
          <w:ilvl w:val="0"/>
          <w:numId w:val="0"/>
        </w:numPr>
        <w:ind w:left="720"/>
      </w:pPr>
      <w:r w:rsidRPr="00CC7618">
        <w:t>IRB Coordinator</w:t>
      </w:r>
    </w:p>
    <w:p w14:paraId="3D00CEE2" w14:textId="367CD25A" w:rsidR="00E51334" w:rsidRPr="00CC7618" w:rsidRDefault="00E51334" w:rsidP="00E63229">
      <w:pPr>
        <w:pStyle w:val="ListBullet3"/>
        <w:numPr>
          <w:ilvl w:val="0"/>
          <w:numId w:val="0"/>
        </w:numPr>
        <w:ind w:left="720"/>
      </w:pPr>
      <w:r w:rsidRPr="00CC7618">
        <w:t>PH Institutional Review Board</w:t>
      </w:r>
    </w:p>
    <w:p w14:paraId="3150DB31" w14:textId="2B195F3D" w:rsidR="00E51334" w:rsidRPr="00CC7618" w:rsidRDefault="00E51334" w:rsidP="00E63229">
      <w:pPr>
        <w:pStyle w:val="ListBullet3"/>
        <w:numPr>
          <w:ilvl w:val="0"/>
          <w:numId w:val="0"/>
        </w:numPr>
        <w:ind w:left="720"/>
      </w:pPr>
      <w:r w:rsidRPr="00CC7618">
        <w:t>3614 New Vision Drive</w:t>
      </w:r>
    </w:p>
    <w:p w14:paraId="0767716B" w14:textId="62C0A9A7" w:rsidR="00E51334" w:rsidRPr="00CC7618" w:rsidRDefault="00E51334" w:rsidP="00E63229">
      <w:pPr>
        <w:pStyle w:val="ListBullet3"/>
        <w:numPr>
          <w:ilvl w:val="0"/>
          <w:numId w:val="0"/>
        </w:numPr>
        <w:ind w:left="720"/>
      </w:pPr>
      <w:r w:rsidRPr="00CC7618">
        <w:t>Fort Wayne, IN. 46845</w:t>
      </w:r>
    </w:p>
    <w:p w14:paraId="7CF75764" w14:textId="62C15E6F" w:rsidR="004D4192" w:rsidRPr="00CC7618" w:rsidRDefault="00E63229" w:rsidP="00E63229">
      <w:pPr>
        <w:pStyle w:val="ListBullet3"/>
        <w:numPr>
          <w:ilvl w:val="0"/>
          <w:numId w:val="0"/>
        </w:numPr>
        <w:ind w:left="720"/>
      </w:pPr>
      <w:r w:rsidRPr="00CC7618">
        <w:t xml:space="preserve">Email: </w:t>
      </w:r>
      <w:hyperlink r:id="rId17" w:history="1">
        <w:r w:rsidR="00E51334" w:rsidRPr="00CC7618">
          <w:rPr>
            <w:rStyle w:val="Hyperlink"/>
          </w:rPr>
          <w:t>Jennifer.dienelt@Parkview.com</w:t>
        </w:r>
      </w:hyperlink>
      <w:r w:rsidR="00E51334" w:rsidRPr="00CC7618">
        <w:t xml:space="preserve"> or </w:t>
      </w:r>
      <w:hyperlink r:id="rId18" w:history="1">
        <w:r w:rsidR="00E51334" w:rsidRPr="00CC7618">
          <w:rPr>
            <w:rStyle w:val="Hyperlink"/>
          </w:rPr>
          <w:t>michelle.murphy@parkview.com</w:t>
        </w:r>
      </w:hyperlink>
      <w:r w:rsidR="00E51334" w:rsidRPr="00CC7618">
        <w:t xml:space="preserve"> </w:t>
      </w:r>
    </w:p>
    <w:p w14:paraId="7CF75765" w14:textId="4C01F7E7" w:rsidR="008F7F31" w:rsidRPr="00CC7618" w:rsidRDefault="00E63229" w:rsidP="00E63229">
      <w:pPr>
        <w:pStyle w:val="ListBullet3"/>
        <w:numPr>
          <w:ilvl w:val="0"/>
          <w:numId w:val="0"/>
        </w:numPr>
        <w:ind w:left="720"/>
      </w:pPr>
      <w:r w:rsidRPr="00CC7618">
        <w:lastRenderedPageBreak/>
        <w:t>(</w:t>
      </w:r>
      <w:r w:rsidR="00E51334" w:rsidRPr="00CC7618">
        <w:t>260) 266-8194 or (260) 266-8172</w:t>
      </w:r>
    </w:p>
    <w:p w14:paraId="5C9AAAE7" w14:textId="1980DD8E" w:rsidR="00E51334" w:rsidRPr="00CC7618" w:rsidRDefault="00E51334" w:rsidP="00E63229">
      <w:pPr>
        <w:pStyle w:val="ListBullet3"/>
        <w:numPr>
          <w:ilvl w:val="0"/>
          <w:numId w:val="0"/>
        </w:numPr>
        <w:ind w:left="720"/>
      </w:pPr>
    </w:p>
    <w:p w14:paraId="7CF75766" w14:textId="77777777" w:rsidR="004D4192" w:rsidRPr="00CC7618" w:rsidRDefault="008F7F31" w:rsidP="008F7F31">
      <w:pPr>
        <w:pStyle w:val="BodyText"/>
      </w:pPr>
      <w:r w:rsidRPr="00CC7618">
        <w:t xml:space="preserve">If you have questions, concerns, complaints, allegations of undue influence, allegations or findings of non-compliance, or input regarding the Human Research Protection Program that cannot be addressed by contact the </w:t>
      </w:r>
      <w:r w:rsidR="00135509" w:rsidRPr="00CC7618">
        <w:t>IRB Office</w:t>
      </w:r>
      <w:r w:rsidRPr="00CC7618">
        <w:t>, follow the directions in the “</w:t>
      </w:r>
      <w:r w:rsidR="00D456D3" w:rsidRPr="00CC7618">
        <w:t>HUMAN RESEARCH PROTECTION PROGRAM PLAN (HRP-101)</w:t>
      </w:r>
      <w:r w:rsidRPr="00CC7618">
        <w:t>” under “Reporting and Management of Concerns.”</w:t>
      </w:r>
    </w:p>
    <w:p w14:paraId="7CF75767" w14:textId="13BC2A93" w:rsidR="00411E6C" w:rsidRPr="00CC7618" w:rsidRDefault="00144218" w:rsidP="00977B15">
      <w:pPr>
        <w:pStyle w:val="Heading2AppendixA"/>
      </w:pPr>
      <w:bookmarkStart w:id="27" w:name="_Toc21700022"/>
      <w:r w:rsidRPr="00CC7618">
        <w:lastRenderedPageBreak/>
        <w:t>Additional Requirements for HHS-Regulated Research</w:t>
      </w:r>
      <w:r w:rsidRPr="00CC7618">
        <w:rPr>
          <w:rStyle w:val="FootnoteReference"/>
        </w:rPr>
        <w:footnoteReference w:id="1"/>
      </w:r>
      <w:bookmarkEnd w:id="27"/>
    </w:p>
    <w:p w14:paraId="7CF75768" w14:textId="77777777" w:rsidR="004D4192" w:rsidRPr="00CC7618" w:rsidRDefault="000D2874" w:rsidP="00024938">
      <w:pPr>
        <w:numPr>
          <w:ilvl w:val="0"/>
          <w:numId w:val="13"/>
        </w:numPr>
        <w:rPr>
          <w:color w:val="000000"/>
        </w:rPr>
      </w:pPr>
      <w:r w:rsidRPr="00CC7618">
        <w:rPr>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w:t>
      </w:r>
      <w:r w:rsidR="0010417E" w:rsidRPr="00CC7618">
        <w:rPr>
          <w:color w:val="000000"/>
        </w:rPr>
        <w:t xml:space="preserve"> </w:t>
      </w:r>
      <w:r w:rsidRPr="00CC7618">
        <w:rPr>
          <w:color w:val="000000"/>
        </w:rPr>
        <w:t>If the latter, research activities involving other components of the clinical trial, such as follow-up data collection activities, for which the subject previously gave consent may continue.</w:t>
      </w:r>
      <w:r w:rsidR="0010417E" w:rsidRPr="00CC7618">
        <w:rPr>
          <w:color w:val="000000"/>
        </w:rPr>
        <w:t xml:space="preserve"> </w:t>
      </w:r>
      <w:r w:rsidRPr="00CC7618">
        <w:rPr>
          <w:color w:val="000000"/>
        </w:rPr>
        <w:t>The investigator should explain to the subject who wishes to withdraw the importance of obtaining follow-up safety data about the subject.</w:t>
      </w:r>
    </w:p>
    <w:p w14:paraId="7CF75769" w14:textId="77777777" w:rsidR="004D4192" w:rsidRPr="00CC7618" w:rsidRDefault="000D2874" w:rsidP="00024938">
      <w:pPr>
        <w:numPr>
          <w:ilvl w:val="0"/>
          <w:numId w:val="13"/>
        </w:numPr>
        <w:rPr>
          <w:color w:val="000000"/>
        </w:rPr>
      </w:pPr>
      <w:r w:rsidRPr="00CC7618">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CC7618">
        <w:rPr>
          <w:color w:val="000000"/>
        </w:rPr>
        <w:t xml:space="preserve"> </w:t>
      </w:r>
      <w:r w:rsidRPr="00CC7618">
        <w:rPr>
          <w:color w:val="000000"/>
        </w:rPr>
        <w:t>This is the case even if that data includes identifiable private information about the subject.</w:t>
      </w:r>
    </w:p>
    <w:p w14:paraId="7CF7576A" w14:textId="77777777" w:rsidR="000D2874" w:rsidRPr="00CC7618" w:rsidRDefault="000D2874" w:rsidP="00024938">
      <w:pPr>
        <w:numPr>
          <w:ilvl w:val="0"/>
          <w:numId w:val="13"/>
        </w:numPr>
        <w:rPr>
          <w:color w:val="000000"/>
        </w:rPr>
      </w:pPr>
      <w:r w:rsidRPr="00CC7618">
        <w:rPr>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7CF7576B" w14:textId="77777777" w:rsidR="000D2874" w:rsidRPr="00CC7618" w:rsidRDefault="000D2874" w:rsidP="00024938">
      <w:pPr>
        <w:numPr>
          <w:ilvl w:val="0"/>
          <w:numId w:val="13"/>
        </w:numPr>
        <w:rPr>
          <w:color w:val="000000"/>
        </w:rPr>
      </w:pPr>
      <w:r w:rsidRPr="00CC7618">
        <w:rPr>
          <w:color w:val="000000"/>
        </w:rPr>
        <w:t>When seeking the informed consent of subjects, investigators should explain whether already collected data about the subjects will be retained and analyzed even if the subjects choose to withdraw from the research.</w:t>
      </w:r>
    </w:p>
    <w:p w14:paraId="7CF7576C" w14:textId="77777777" w:rsidR="00E067A2" w:rsidRPr="00CC7618" w:rsidRDefault="00144218" w:rsidP="00977B15">
      <w:pPr>
        <w:pStyle w:val="Heading2AppendixA"/>
      </w:pPr>
      <w:bookmarkStart w:id="28" w:name="_Toc21700023"/>
      <w:r w:rsidRPr="00CC7618">
        <w:lastRenderedPageBreak/>
        <w:t>Additional Requirements for FDA-Regulated Research</w:t>
      </w:r>
      <w:bookmarkEnd w:id="28"/>
    </w:p>
    <w:p w14:paraId="7CF7576D" w14:textId="77777777" w:rsidR="000D2874" w:rsidRPr="00CC7618" w:rsidRDefault="000D2874" w:rsidP="00C36176">
      <w:pPr>
        <w:numPr>
          <w:ilvl w:val="0"/>
          <w:numId w:val="14"/>
        </w:numPr>
        <w:autoSpaceDE w:val="0"/>
        <w:autoSpaceDN w:val="0"/>
        <w:adjustRightInd w:val="0"/>
        <w:rPr>
          <w:color w:val="000000"/>
          <w:szCs w:val="23"/>
        </w:rPr>
      </w:pPr>
      <w:r w:rsidRPr="00CC7618">
        <w:rPr>
          <w:color w:val="000000"/>
          <w:szCs w:val="23"/>
        </w:rPr>
        <w:t>When a subject withdraws from a study:</w:t>
      </w:r>
      <w:r w:rsidRPr="00CC7618">
        <w:rPr>
          <w:rStyle w:val="FootnoteReference"/>
          <w:kern w:val="32"/>
        </w:rPr>
        <w:footnoteReference w:id="2"/>
      </w:r>
    </w:p>
    <w:p w14:paraId="7CF7576E" w14:textId="77777777" w:rsidR="004D4192" w:rsidRPr="00CC7618" w:rsidRDefault="000D2874" w:rsidP="00C36176">
      <w:pPr>
        <w:numPr>
          <w:ilvl w:val="1"/>
          <w:numId w:val="14"/>
        </w:numPr>
        <w:autoSpaceDE w:val="0"/>
        <w:autoSpaceDN w:val="0"/>
        <w:adjustRightInd w:val="0"/>
        <w:rPr>
          <w:color w:val="000000"/>
          <w:szCs w:val="23"/>
        </w:rPr>
      </w:pPr>
      <w:r w:rsidRPr="00CC7618">
        <w:rPr>
          <w:color w:val="000000"/>
          <w:szCs w:val="23"/>
        </w:rPr>
        <w:t>The data collected on the subject to the point of withdrawal remains part of the study database and may not be removed.</w:t>
      </w:r>
    </w:p>
    <w:p w14:paraId="7CF7576F" w14:textId="77777777" w:rsidR="000D2874" w:rsidRPr="00CC7618" w:rsidRDefault="000D2874" w:rsidP="00C36176">
      <w:pPr>
        <w:numPr>
          <w:ilvl w:val="1"/>
          <w:numId w:val="14"/>
        </w:numPr>
        <w:rPr>
          <w:color w:val="000000"/>
        </w:rPr>
      </w:pPr>
      <w:r w:rsidRPr="00CC7618">
        <w:rPr>
          <w:color w:val="000000"/>
        </w:rPr>
        <w:t>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7CF75770" w14:textId="77777777" w:rsidR="000D2874" w:rsidRPr="00CC7618" w:rsidRDefault="000D2874" w:rsidP="00C36176">
      <w:pPr>
        <w:numPr>
          <w:ilvl w:val="1"/>
          <w:numId w:val="14"/>
        </w:numPr>
        <w:rPr>
          <w:color w:val="000000"/>
        </w:rPr>
      </w:pPr>
      <w:r w:rsidRPr="00CC7618">
        <w:rPr>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w:t>
      </w:r>
      <w:r w:rsidR="00D355FE" w:rsidRPr="00CC7618">
        <w:rPr>
          <w:color w:val="000000"/>
        </w:rPr>
        <w:t>ent documents is required.</w:t>
      </w:r>
    </w:p>
    <w:p w14:paraId="7CF75771" w14:textId="77777777" w:rsidR="004D4192" w:rsidRPr="00CC7618" w:rsidRDefault="000D2874" w:rsidP="00C36176">
      <w:pPr>
        <w:numPr>
          <w:ilvl w:val="1"/>
          <w:numId w:val="14"/>
        </w:numPr>
        <w:rPr>
          <w:color w:val="000000"/>
        </w:rPr>
      </w:pPr>
      <w:r w:rsidRPr="00CC7618">
        <w:rPr>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7CF75772" w14:textId="77777777" w:rsidR="000D2874" w:rsidRPr="00CC7618" w:rsidRDefault="00083821" w:rsidP="00C36176">
      <w:pPr>
        <w:numPr>
          <w:ilvl w:val="1"/>
          <w:numId w:val="14"/>
        </w:numPr>
        <w:rPr>
          <w:color w:val="000000"/>
        </w:rPr>
      </w:pPr>
      <w:r w:rsidRPr="00CC7618">
        <w:rPr>
          <w:color w:val="000000"/>
        </w:rPr>
        <w:t>A</w:t>
      </w:r>
      <w:r w:rsidR="000D2874" w:rsidRPr="00CC7618">
        <w:rPr>
          <w:color w:val="000000"/>
        </w:rPr>
        <w:t>n investigator may review study data related to the subject collected prior to the subject’s withdrawal from the study, and may consult public records, such as those establishing survival status.</w:t>
      </w:r>
    </w:p>
    <w:p w14:paraId="7CF75773" w14:textId="77777777" w:rsidR="000D2874" w:rsidRPr="00CC7618" w:rsidRDefault="00E067A2" w:rsidP="00C36176">
      <w:pPr>
        <w:numPr>
          <w:ilvl w:val="0"/>
          <w:numId w:val="14"/>
        </w:numPr>
        <w:rPr>
          <w:color w:val="000000"/>
        </w:rPr>
      </w:pPr>
      <w:r w:rsidRPr="00CC7618">
        <w:rPr>
          <w:color w:val="000000"/>
        </w:rPr>
        <w:t>For FDA-regulated research involving investigational drugs:</w:t>
      </w:r>
    </w:p>
    <w:p w14:paraId="7CF75774" w14:textId="77777777" w:rsidR="000D2874" w:rsidRPr="00CC7618" w:rsidRDefault="000D2874" w:rsidP="00C36176">
      <w:pPr>
        <w:numPr>
          <w:ilvl w:val="1"/>
          <w:numId w:val="14"/>
        </w:numPr>
        <w:rPr>
          <w:color w:val="000000"/>
        </w:rPr>
      </w:pPr>
      <w:r w:rsidRPr="00CC7618">
        <w:rPr>
          <w:color w:val="000000"/>
        </w:rPr>
        <w:t>Investigators must abide by FDA restrictions on promotion of investigational drugs:</w:t>
      </w:r>
      <w:r w:rsidRPr="00CC7618">
        <w:rPr>
          <w:rStyle w:val="FootnoteReference"/>
          <w:kern w:val="32"/>
        </w:rPr>
        <w:footnoteReference w:id="3"/>
      </w:r>
    </w:p>
    <w:p w14:paraId="7CF75775" w14:textId="77777777" w:rsidR="004D4192" w:rsidRPr="00CC7618" w:rsidRDefault="00D355FE" w:rsidP="00C36176">
      <w:pPr>
        <w:numPr>
          <w:ilvl w:val="2"/>
          <w:numId w:val="14"/>
        </w:numPr>
        <w:rPr>
          <w:color w:val="000000"/>
        </w:rPr>
      </w:pPr>
      <w:r w:rsidRPr="00CC7618">
        <w:rPr>
          <w:color w:val="000000"/>
        </w:rPr>
        <w:t>An</w:t>
      </w:r>
      <w:r w:rsidR="000D2874" w:rsidRPr="00CC7618">
        <w:rPr>
          <w:color w:val="000000"/>
        </w:rPr>
        <w:t xml:space="preserve"> investigator, or any person acting on behalf of </w:t>
      </w:r>
      <w:r w:rsidRPr="00CC7618">
        <w:rPr>
          <w:color w:val="000000"/>
        </w:rPr>
        <w:t>an</w:t>
      </w:r>
      <w:r w:rsidR="000D2874" w:rsidRPr="00CC7618">
        <w:rPr>
          <w:color w:val="000000"/>
        </w:rPr>
        <w:t xml:space="preserve"> investigator, </w:t>
      </w:r>
      <w:r w:rsidR="00083821" w:rsidRPr="00CC7618">
        <w:rPr>
          <w:color w:val="000000"/>
        </w:rPr>
        <w:t xml:space="preserve">must </w:t>
      </w:r>
      <w:r w:rsidR="000D2874" w:rsidRPr="00CC7618">
        <w:rPr>
          <w:color w:val="000000"/>
        </w:rPr>
        <w:t>not represent in a promotional context that an investigational new drug is safe or effective for the purposes for which it is under investigation or otherwise promote the drug.</w:t>
      </w:r>
    </w:p>
    <w:p w14:paraId="7CF75776" w14:textId="77777777" w:rsidR="000D2874" w:rsidRPr="00CC7618" w:rsidRDefault="000D2874" w:rsidP="00C36176">
      <w:pPr>
        <w:numPr>
          <w:ilvl w:val="2"/>
          <w:numId w:val="14"/>
        </w:numPr>
        <w:rPr>
          <w:color w:val="000000"/>
        </w:rPr>
      </w:pPr>
      <w:r w:rsidRPr="00CC7618">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7CF75777" w14:textId="77777777" w:rsidR="000D2874" w:rsidRPr="00CC7618" w:rsidRDefault="00D355FE" w:rsidP="00C36176">
      <w:pPr>
        <w:numPr>
          <w:ilvl w:val="2"/>
          <w:numId w:val="14"/>
        </w:numPr>
        <w:rPr>
          <w:color w:val="000000"/>
        </w:rPr>
      </w:pPr>
      <w:r w:rsidRPr="00CC7618">
        <w:rPr>
          <w:color w:val="000000"/>
        </w:rPr>
        <w:t xml:space="preserve">An </w:t>
      </w:r>
      <w:r w:rsidR="000D2874" w:rsidRPr="00CC7618">
        <w:rPr>
          <w:color w:val="000000"/>
        </w:rPr>
        <w:t xml:space="preserve">investigator </w:t>
      </w:r>
      <w:r w:rsidR="00083821" w:rsidRPr="00CC7618">
        <w:rPr>
          <w:color w:val="000000"/>
        </w:rPr>
        <w:t xml:space="preserve">must </w:t>
      </w:r>
      <w:r w:rsidR="000D2874" w:rsidRPr="00CC7618">
        <w:rPr>
          <w:color w:val="000000"/>
        </w:rPr>
        <w:t>not commercially distribute or test market an investigational new drug.</w:t>
      </w:r>
    </w:p>
    <w:p w14:paraId="7CF75778" w14:textId="77777777" w:rsidR="004D4192" w:rsidRPr="00CC7618" w:rsidRDefault="00D355FE" w:rsidP="00C36176">
      <w:pPr>
        <w:numPr>
          <w:ilvl w:val="1"/>
          <w:numId w:val="14"/>
        </w:numPr>
        <w:rPr>
          <w:color w:val="000000"/>
        </w:rPr>
      </w:pPr>
      <w:r w:rsidRPr="00CC7618">
        <w:rPr>
          <w:color w:val="000000"/>
        </w:rPr>
        <w:lastRenderedPageBreak/>
        <w:t>Follow FDA requirements for general responsibilities of investigators</w:t>
      </w:r>
      <w:r w:rsidRPr="00CC7618">
        <w:rPr>
          <w:rStyle w:val="FootnoteReference"/>
          <w:kern w:val="32"/>
        </w:rPr>
        <w:footnoteReference w:id="4"/>
      </w:r>
    </w:p>
    <w:p w14:paraId="7CF75779" w14:textId="77777777" w:rsidR="004D4192" w:rsidRPr="00CC7618" w:rsidRDefault="00D355FE" w:rsidP="00C36176">
      <w:pPr>
        <w:numPr>
          <w:ilvl w:val="2"/>
          <w:numId w:val="14"/>
        </w:numPr>
        <w:rPr>
          <w:color w:val="000000"/>
        </w:rPr>
      </w:pPr>
      <w:r w:rsidRPr="00CC7618">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7CF7577A" w14:textId="77777777" w:rsidR="004D4192" w:rsidRPr="00CC7618" w:rsidRDefault="00D355FE" w:rsidP="00C36176">
      <w:pPr>
        <w:numPr>
          <w:ilvl w:val="2"/>
          <w:numId w:val="14"/>
        </w:numPr>
        <w:rPr>
          <w:color w:val="000000"/>
        </w:rPr>
      </w:pPr>
      <w:r w:rsidRPr="00CC7618">
        <w:rPr>
          <w:color w:val="000000"/>
        </w:rPr>
        <w:t xml:space="preserve">An investigator </w:t>
      </w:r>
      <w:r w:rsidR="00083821" w:rsidRPr="00CC7618">
        <w:rPr>
          <w:color w:val="000000"/>
        </w:rPr>
        <w:t>must</w:t>
      </w:r>
      <w:r w:rsidRPr="00CC7618">
        <w:rPr>
          <w:color w:val="000000"/>
        </w:rPr>
        <w:t>, in accordance with the provisions of 21 CFR §50, obtain the informed consent of each human subject to whom the drug is administered, except as provided in 21 CFR §50.23 or §50.24 of this chapter.</w:t>
      </w:r>
    </w:p>
    <w:p w14:paraId="7CF7577B" w14:textId="77777777" w:rsidR="00D355FE" w:rsidRPr="00CC7618" w:rsidRDefault="00D355FE" w:rsidP="00C36176">
      <w:pPr>
        <w:numPr>
          <w:ilvl w:val="2"/>
          <w:numId w:val="14"/>
        </w:numPr>
        <w:rPr>
          <w:color w:val="000000"/>
        </w:rPr>
      </w:pPr>
      <w:r w:rsidRPr="00CC7618">
        <w:rPr>
          <w:color w:val="000000"/>
        </w:rPr>
        <w:t>Additional specific responsibilities of clinical investigators are set forth in this part and in 21 CFR §50 and 21 CFR §56.</w:t>
      </w:r>
    </w:p>
    <w:p w14:paraId="7CF7577C" w14:textId="77777777" w:rsidR="00D355FE" w:rsidRPr="00CC7618" w:rsidRDefault="00D355FE" w:rsidP="00C36176">
      <w:pPr>
        <w:numPr>
          <w:ilvl w:val="1"/>
          <w:numId w:val="14"/>
        </w:numPr>
        <w:rPr>
          <w:color w:val="000000"/>
        </w:rPr>
      </w:pPr>
      <w:r w:rsidRPr="00CC7618">
        <w:rPr>
          <w:color w:val="000000"/>
        </w:rPr>
        <w:t>Follow FDA requirements for control of the investigational drug</w:t>
      </w:r>
      <w:r w:rsidRPr="00CC7618">
        <w:rPr>
          <w:rStyle w:val="FootnoteReference"/>
          <w:kern w:val="32"/>
        </w:rPr>
        <w:footnoteReference w:id="5"/>
      </w:r>
    </w:p>
    <w:p w14:paraId="7CF7577D" w14:textId="77777777" w:rsidR="004D4192" w:rsidRPr="00CC7618" w:rsidRDefault="00D355FE" w:rsidP="00C36176">
      <w:pPr>
        <w:numPr>
          <w:ilvl w:val="2"/>
          <w:numId w:val="14"/>
        </w:numPr>
        <w:rPr>
          <w:color w:val="000000"/>
        </w:rPr>
      </w:pPr>
      <w:r w:rsidRPr="00CC7618">
        <w:rPr>
          <w:color w:val="000000"/>
        </w:rPr>
        <w:t xml:space="preserve">An investigator </w:t>
      </w:r>
      <w:r w:rsidR="00083821" w:rsidRPr="00CC7618">
        <w:rPr>
          <w:color w:val="000000"/>
        </w:rPr>
        <w:t>must</w:t>
      </w:r>
      <w:r w:rsidRPr="00CC7618">
        <w:rPr>
          <w:color w:val="000000"/>
        </w:rPr>
        <w:t xml:space="preserve"> administer the drug only to subjects under the investigator's personal supervision or under the supervision of a sub</w:t>
      </w:r>
      <w:r w:rsidR="00083821" w:rsidRPr="00CC7618">
        <w:rPr>
          <w:color w:val="000000"/>
        </w:rPr>
        <w:t>-</w:t>
      </w:r>
      <w:r w:rsidRPr="00CC7618">
        <w:rPr>
          <w:color w:val="000000"/>
        </w:rPr>
        <w:t>investigator responsible to the investigator.</w:t>
      </w:r>
    </w:p>
    <w:p w14:paraId="7CF7577E" w14:textId="77777777" w:rsidR="00D355FE" w:rsidRPr="00CC7618" w:rsidRDefault="00D355FE" w:rsidP="00C36176">
      <w:pPr>
        <w:numPr>
          <w:ilvl w:val="2"/>
          <w:numId w:val="14"/>
        </w:numPr>
        <w:rPr>
          <w:color w:val="000000"/>
        </w:rPr>
      </w:pPr>
      <w:r w:rsidRPr="00CC7618">
        <w:rPr>
          <w:color w:val="000000"/>
        </w:rPr>
        <w:t xml:space="preserve">The investigator </w:t>
      </w:r>
      <w:r w:rsidR="00083821" w:rsidRPr="00CC7618">
        <w:rPr>
          <w:color w:val="000000"/>
        </w:rPr>
        <w:t xml:space="preserve">must </w:t>
      </w:r>
      <w:r w:rsidRPr="00CC7618">
        <w:rPr>
          <w:color w:val="000000"/>
        </w:rPr>
        <w:t>not supply the investigational drug to any person not authorized under this part to receive it.</w:t>
      </w:r>
    </w:p>
    <w:p w14:paraId="7CF7577F" w14:textId="77777777" w:rsidR="00D355FE" w:rsidRPr="00CC7618" w:rsidRDefault="00D355FE" w:rsidP="00C36176">
      <w:pPr>
        <w:numPr>
          <w:ilvl w:val="1"/>
          <w:numId w:val="14"/>
        </w:numPr>
        <w:rPr>
          <w:color w:val="000000"/>
        </w:rPr>
      </w:pPr>
      <w:r w:rsidRPr="00CC7618">
        <w:rPr>
          <w:color w:val="000000"/>
        </w:rPr>
        <w:t>Follow FDA requirements for investigator recordkeeping and record retention</w:t>
      </w:r>
      <w:r w:rsidRPr="00CC7618">
        <w:rPr>
          <w:rStyle w:val="FootnoteReference"/>
          <w:kern w:val="32"/>
        </w:rPr>
        <w:footnoteReference w:id="6"/>
      </w:r>
    </w:p>
    <w:p w14:paraId="7CF75780" w14:textId="77777777" w:rsidR="004D4192" w:rsidRPr="00CC7618" w:rsidRDefault="00D355FE" w:rsidP="00C36176">
      <w:pPr>
        <w:numPr>
          <w:ilvl w:val="2"/>
          <w:numId w:val="14"/>
        </w:numPr>
        <w:rPr>
          <w:color w:val="000000"/>
        </w:rPr>
      </w:pPr>
      <w:r w:rsidRPr="00CC7618">
        <w:rPr>
          <w:color w:val="000000"/>
        </w:rPr>
        <w:t>Disposition of drug:</w:t>
      </w:r>
    </w:p>
    <w:p w14:paraId="7CF75781" w14:textId="77777777" w:rsidR="004D4192" w:rsidRPr="00CC7618" w:rsidRDefault="00D355FE" w:rsidP="00C36176">
      <w:pPr>
        <w:numPr>
          <w:ilvl w:val="3"/>
          <w:numId w:val="14"/>
        </w:numPr>
        <w:rPr>
          <w:color w:val="000000"/>
        </w:rPr>
      </w:pPr>
      <w:r w:rsidRPr="00CC7618">
        <w:rPr>
          <w:color w:val="000000"/>
        </w:rPr>
        <w:t>An investigator is required to maintain adequate records of the disposition of the drug, including dates, quantity, and use by subjects.</w:t>
      </w:r>
    </w:p>
    <w:p w14:paraId="7CF75782" w14:textId="77777777" w:rsidR="00D355FE" w:rsidRPr="00CC7618" w:rsidRDefault="00D355FE" w:rsidP="00C36176">
      <w:pPr>
        <w:numPr>
          <w:ilvl w:val="3"/>
          <w:numId w:val="14"/>
        </w:numPr>
        <w:rPr>
          <w:color w:val="000000"/>
        </w:rPr>
      </w:pPr>
      <w:r w:rsidRPr="00CC7618">
        <w:rPr>
          <w:color w:val="000000"/>
        </w:rPr>
        <w:t xml:space="preserve">If the investigation is terminated, suspended, discontinued, or completed, the investigator </w:t>
      </w:r>
      <w:r w:rsidR="00083821" w:rsidRPr="00CC7618">
        <w:rPr>
          <w:color w:val="000000"/>
        </w:rPr>
        <w:t xml:space="preserve">must </w:t>
      </w:r>
      <w:r w:rsidRPr="00CC7618">
        <w:rPr>
          <w:color w:val="000000"/>
        </w:rPr>
        <w:t xml:space="preserve">return the unused supplies of the drug to the sponsor, or otherwise provide for disposition of the unused supplies of the drug under </w:t>
      </w:r>
      <w:r w:rsidR="00083821" w:rsidRPr="00CC7618">
        <w:rPr>
          <w:color w:val="000000"/>
        </w:rPr>
        <w:t>21 CFR §</w:t>
      </w:r>
      <w:r w:rsidRPr="00CC7618">
        <w:rPr>
          <w:color w:val="000000"/>
        </w:rPr>
        <w:t>312.59.</w:t>
      </w:r>
    </w:p>
    <w:p w14:paraId="7CF75783" w14:textId="77777777" w:rsidR="004D4192" w:rsidRPr="00CC7618" w:rsidRDefault="00D355FE" w:rsidP="00C36176">
      <w:pPr>
        <w:numPr>
          <w:ilvl w:val="2"/>
          <w:numId w:val="14"/>
        </w:numPr>
        <w:rPr>
          <w:color w:val="000000"/>
        </w:rPr>
      </w:pPr>
      <w:r w:rsidRPr="00CC7618">
        <w:rPr>
          <w:color w:val="000000"/>
        </w:rPr>
        <w:t>Case histories.</w:t>
      </w:r>
    </w:p>
    <w:p w14:paraId="7CF75784" w14:textId="77777777" w:rsidR="004D4192" w:rsidRPr="00CC7618" w:rsidRDefault="00D355FE" w:rsidP="00C36176">
      <w:pPr>
        <w:numPr>
          <w:ilvl w:val="3"/>
          <w:numId w:val="14"/>
        </w:numPr>
        <w:rPr>
          <w:color w:val="000000"/>
        </w:rPr>
      </w:pPr>
      <w:r w:rsidRPr="00CC7618">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7CF75785" w14:textId="77777777" w:rsidR="00D355FE" w:rsidRPr="00CC7618" w:rsidRDefault="00D355FE" w:rsidP="00C36176">
      <w:pPr>
        <w:numPr>
          <w:ilvl w:val="3"/>
          <w:numId w:val="14"/>
        </w:numPr>
        <w:rPr>
          <w:color w:val="000000"/>
        </w:rPr>
      </w:pPr>
      <w:r w:rsidRPr="00CC7618">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CC7618">
        <w:rPr>
          <w:color w:val="000000"/>
        </w:rPr>
        <w:t>s</w:t>
      </w:r>
      <w:r w:rsidRPr="00CC7618">
        <w:rPr>
          <w:color w:val="000000"/>
        </w:rPr>
        <w:t xml:space="preserve">, and the nurses' notes. The case history for each individual </w:t>
      </w:r>
      <w:r w:rsidR="00083821" w:rsidRPr="00CC7618">
        <w:rPr>
          <w:color w:val="000000"/>
        </w:rPr>
        <w:t>must</w:t>
      </w:r>
      <w:r w:rsidRPr="00CC7618">
        <w:rPr>
          <w:color w:val="000000"/>
        </w:rPr>
        <w:t xml:space="preserve"> document that informed consent was obtained prior to participation in the study.</w:t>
      </w:r>
    </w:p>
    <w:p w14:paraId="7CF75786" w14:textId="77777777" w:rsidR="00D355FE" w:rsidRPr="00CC7618" w:rsidRDefault="00D355FE" w:rsidP="00C36176">
      <w:pPr>
        <w:numPr>
          <w:ilvl w:val="2"/>
          <w:numId w:val="14"/>
        </w:numPr>
        <w:rPr>
          <w:color w:val="000000"/>
        </w:rPr>
      </w:pPr>
      <w:r w:rsidRPr="00CC7618">
        <w:rPr>
          <w:color w:val="000000"/>
        </w:rPr>
        <w:t>Record retention</w:t>
      </w:r>
      <w:r w:rsidR="00083821" w:rsidRPr="00CC7618">
        <w:rPr>
          <w:color w:val="000000"/>
        </w:rPr>
        <w:t>:</w:t>
      </w:r>
      <w:r w:rsidRPr="00CC7618">
        <w:rPr>
          <w:color w:val="000000"/>
        </w:rPr>
        <w:t xml:space="preserve"> An investigator </w:t>
      </w:r>
      <w:r w:rsidR="00083821" w:rsidRPr="00CC7618">
        <w:rPr>
          <w:color w:val="000000"/>
        </w:rPr>
        <w:t>must</w:t>
      </w:r>
      <w:r w:rsidRPr="00CC7618">
        <w:rPr>
          <w:color w:val="000000"/>
        </w:rPr>
        <w:t xml:space="preserve"> retain </w:t>
      </w:r>
      <w:r w:rsidR="00144218" w:rsidRPr="00CC7618">
        <w:rPr>
          <w:color w:val="000000"/>
        </w:rPr>
        <w:t xml:space="preserve">required </w:t>
      </w:r>
      <w:r w:rsidRPr="00CC7618">
        <w:rPr>
          <w:color w:val="000000"/>
        </w:rPr>
        <w:t xml:space="preserve">records for a period of 2 years following the date a marketing application is approved for the drug for the indication for which it is being investigated; or, if no </w:t>
      </w:r>
      <w:r w:rsidRPr="00CC7618">
        <w:rPr>
          <w:color w:val="000000"/>
        </w:rPr>
        <w:lastRenderedPageBreak/>
        <w:t>application is to be filed or if the application is not approved for such indication, until 2 years after the investigation is discontinued and FDA is notified.</w:t>
      </w:r>
    </w:p>
    <w:p w14:paraId="7CF75787" w14:textId="77777777" w:rsidR="00D355FE" w:rsidRPr="00CC7618" w:rsidRDefault="00D355FE" w:rsidP="00C36176">
      <w:pPr>
        <w:numPr>
          <w:ilvl w:val="1"/>
          <w:numId w:val="14"/>
        </w:numPr>
        <w:rPr>
          <w:color w:val="000000"/>
        </w:rPr>
      </w:pPr>
      <w:r w:rsidRPr="00CC7618">
        <w:rPr>
          <w:color w:val="000000"/>
        </w:rPr>
        <w:t>Follow FDA requirements for investigator reports</w:t>
      </w:r>
      <w:r w:rsidRPr="00CC7618">
        <w:rPr>
          <w:rStyle w:val="FootnoteReference"/>
          <w:kern w:val="32"/>
        </w:rPr>
        <w:footnoteReference w:id="7"/>
      </w:r>
    </w:p>
    <w:p w14:paraId="7CF75788" w14:textId="77777777" w:rsidR="00D355FE" w:rsidRPr="00CC7618" w:rsidRDefault="00D355FE" w:rsidP="00C36176">
      <w:pPr>
        <w:numPr>
          <w:ilvl w:val="2"/>
          <w:numId w:val="14"/>
        </w:numPr>
        <w:rPr>
          <w:color w:val="000000"/>
        </w:rPr>
      </w:pPr>
      <w:r w:rsidRPr="00CC7618">
        <w:rPr>
          <w:color w:val="000000"/>
        </w:rPr>
        <w:t>Progress reports</w:t>
      </w:r>
      <w:r w:rsidR="00083821" w:rsidRPr="00CC7618">
        <w:rPr>
          <w:color w:val="000000"/>
        </w:rPr>
        <w:t>:</w:t>
      </w:r>
      <w:r w:rsidRPr="00CC7618">
        <w:rPr>
          <w:color w:val="000000"/>
        </w:rPr>
        <w:t xml:space="preserve"> The investigator </w:t>
      </w:r>
      <w:r w:rsidR="00083821" w:rsidRPr="00CC7618">
        <w:rPr>
          <w:color w:val="000000"/>
        </w:rPr>
        <w:t xml:space="preserve">must </w:t>
      </w:r>
      <w:r w:rsidRPr="00CC7618">
        <w:rPr>
          <w:color w:val="000000"/>
        </w:rPr>
        <w:t>furnish all reports to the sponsor of the drug who is responsible for collecting and evaluat</w:t>
      </w:r>
      <w:r w:rsidR="00083821" w:rsidRPr="00CC7618">
        <w:rPr>
          <w:color w:val="000000"/>
        </w:rPr>
        <w:t>ing the results obtained.</w:t>
      </w:r>
    </w:p>
    <w:p w14:paraId="7CF75789" w14:textId="77777777" w:rsidR="00D355FE" w:rsidRPr="00CC7618" w:rsidRDefault="00D355FE" w:rsidP="00C36176">
      <w:pPr>
        <w:numPr>
          <w:ilvl w:val="2"/>
          <w:numId w:val="14"/>
        </w:numPr>
        <w:rPr>
          <w:color w:val="000000"/>
        </w:rPr>
      </w:pPr>
      <w:r w:rsidRPr="00CC7618">
        <w:rPr>
          <w:color w:val="000000"/>
        </w:rPr>
        <w:t>Safety reports</w:t>
      </w:r>
      <w:r w:rsidR="00083821" w:rsidRPr="00CC7618">
        <w:rPr>
          <w:color w:val="000000"/>
        </w:rPr>
        <w:t>:</w:t>
      </w:r>
      <w:r w:rsidRPr="00CC7618">
        <w:rPr>
          <w:color w:val="000000"/>
        </w:rPr>
        <w:t xml:space="preserve"> An investigator </w:t>
      </w:r>
      <w:r w:rsidR="00083821" w:rsidRPr="00CC7618">
        <w:rPr>
          <w:color w:val="000000"/>
        </w:rPr>
        <w:t xml:space="preserve">must </w:t>
      </w:r>
      <w:r w:rsidRPr="00CC7618">
        <w:rPr>
          <w:color w:val="000000"/>
        </w:rPr>
        <w:t xml:space="preserve">promptly report to the sponsor any adverse effect that may reasonably be regarded as caused by, or probably caused by, the drug. If the adverse effect is alarming, the investigator </w:t>
      </w:r>
      <w:r w:rsidR="00083821" w:rsidRPr="00CC7618">
        <w:rPr>
          <w:color w:val="000000"/>
        </w:rPr>
        <w:t>must</w:t>
      </w:r>
      <w:r w:rsidRPr="00CC7618">
        <w:rPr>
          <w:color w:val="000000"/>
        </w:rPr>
        <w:t xml:space="preserve"> report the adverse effect immediately.</w:t>
      </w:r>
    </w:p>
    <w:p w14:paraId="7CF7578A" w14:textId="77777777" w:rsidR="00D355FE" w:rsidRPr="00CC7618" w:rsidRDefault="00D355FE" w:rsidP="00C36176">
      <w:pPr>
        <w:numPr>
          <w:ilvl w:val="2"/>
          <w:numId w:val="14"/>
        </w:numPr>
        <w:rPr>
          <w:color w:val="000000"/>
        </w:rPr>
      </w:pPr>
      <w:r w:rsidRPr="00CC7618">
        <w:rPr>
          <w:color w:val="000000"/>
        </w:rPr>
        <w:t>Final report</w:t>
      </w:r>
      <w:r w:rsidR="00083821" w:rsidRPr="00CC7618">
        <w:rPr>
          <w:color w:val="000000"/>
        </w:rPr>
        <w:t>:</w:t>
      </w:r>
      <w:r w:rsidRPr="00CC7618">
        <w:rPr>
          <w:color w:val="000000"/>
        </w:rPr>
        <w:t xml:space="preserve"> An investigator </w:t>
      </w:r>
      <w:r w:rsidR="00083821" w:rsidRPr="00CC7618">
        <w:rPr>
          <w:color w:val="000000"/>
        </w:rPr>
        <w:t xml:space="preserve">must </w:t>
      </w:r>
      <w:r w:rsidRPr="00CC7618">
        <w:rPr>
          <w:color w:val="000000"/>
        </w:rPr>
        <w:t>provide the sponsor with an adequate report shortly after completion of the investigator's participation in the investigation.</w:t>
      </w:r>
    </w:p>
    <w:p w14:paraId="7CF7578B" w14:textId="77777777" w:rsidR="00083821" w:rsidRPr="00CC7618" w:rsidRDefault="00083821" w:rsidP="00C36176">
      <w:pPr>
        <w:numPr>
          <w:ilvl w:val="2"/>
          <w:numId w:val="14"/>
        </w:numPr>
        <w:rPr>
          <w:color w:val="000000"/>
        </w:rPr>
      </w:pPr>
      <w:r w:rsidRPr="00CC7618">
        <w:rPr>
          <w:color w:val="000000"/>
        </w:rPr>
        <w:t>F</w:t>
      </w:r>
      <w:r w:rsidR="00D355FE" w:rsidRPr="00CC7618">
        <w:rPr>
          <w:color w:val="000000"/>
        </w:rPr>
        <w:t>inancial disclosure reports</w:t>
      </w:r>
      <w:r w:rsidRPr="00CC7618">
        <w:rPr>
          <w:color w:val="000000"/>
        </w:rPr>
        <w:t>:</w:t>
      </w:r>
    </w:p>
    <w:p w14:paraId="7CF7578C" w14:textId="77777777" w:rsidR="004D4192" w:rsidRPr="00CC7618" w:rsidRDefault="00D355FE" w:rsidP="00C36176">
      <w:pPr>
        <w:numPr>
          <w:ilvl w:val="3"/>
          <w:numId w:val="14"/>
        </w:numPr>
        <w:rPr>
          <w:color w:val="000000"/>
        </w:rPr>
      </w:pPr>
      <w:r w:rsidRPr="00CC7618">
        <w:rPr>
          <w:color w:val="000000"/>
        </w:rPr>
        <w:t xml:space="preserve">The clinical investigator </w:t>
      </w:r>
      <w:r w:rsidR="00083821" w:rsidRPr="00CC7618">
        <w:rPr>
          <w:color w:val="000000"/>
        </w:rPr>
        <w:t xml:space="preserve">must </w:t>
      </w:r>
      <w:r w:rsidRPr="00CC7618">
        <w:rPr>
          <w:color w:val="000000"/>
        </w:rPr>
        <w:t xml:space="preserve">provide the sponsor with sufficient accurate financial information to allow an applicant to submit complete and accurate certification or disclosure statements as required under </w:t>
      </w:r>
      <w:r w:rsidR="00144218" w:rsidRPr="00CC7618">
        <w:rPr>
          <w:color w:val="000000"/>
        </w:rPr>
        <w:t>21 CFR §</w:t>
      </w:r>
      <w:r w:rsidRPr="00CC7618">
        <w:rPr>
          <w:color w:val="000000"/>
        </w:rPr>
        <w:t>54.</w:t>
      </w:r>
    </w:p>
    <w:p w14:paraId="7CF7578D" w14:textId="77777777" w:rsidR="00D355FE" w:rsidRPr="00CC7618" w:rsidRDefault="00D355FE" w:rsidP="00C36176">
      <w:pPr>
        <w:numPr>
          <w:ilvl w:val="3"/>
          <w:numId w:val="14"/>
        </w:numPr>
        <w:rPr>
          <w:color w:val="000000"/>
        </w:rPr>
      </w:pPr>
      <w:r w:rsidRPr="00CC7618">
        <w:rPr>
          <w:color w:val="000000"/>
        </w:rPr>
        <w:t xml:space="preserve">The clinical investigator </w:t>
      </w:r>
      <w:r w:rsidR="00083821" w:rsidRPr="00CC7618">
        <w:rPr>
          <w:color w:val="000000"/>
        </w:rPr>
        <w:t xml:space="preserve">must </w:t>
      </w:r>
      <w:r w:rsidRPr="00CC7618">
        <w:rPr>
          <w:color w:val="000000"/>
        </w:rPr>
        <w:t>promptly update this information if any relevant changes occur during the course of the investigation and for 1 year following the completion of the study.</w:t>
      </w:r>
    </w:p>
    <w:p w14:paraId="7CF7578E" w14:textId="77777777" w:rsidR="00D355FE" w:rsidRPr="00CC7618" w:rsidRDefault="00D355FE" w:rsidP="00C36176">
      <w:pPr>
        <w:numPr>
          <w:ilvl w:val="1"/>
          <w:numId w:val="14"/>
        </w:numPr>
        <w:rPr>
          <w:color w:val="000000"/>
        </w:rPr>
      </w:pPr>
      <w:r w:rsidRPr="00CC7618">
        <w:rPr>
          <w:color w:val="000000"/>
        </w:rPr>
        <w:t>Follow FDA requirements for assurance of IRB review</w:t>
      </w:r>
      <w:r w:rsidRPr="00CC7618">
        <w:rPr>
          <w:rStyle w:val="FootnoteReference"/>
          <w:kern w:val="32"/>
        </w:rPr>
        <w:footnoteReference w:id="8"/>
      </w:r>
    </w:p>
    <w:p w14:paraId="7CF7578F" w14:textId="77777777" w:rsidR="004D4192" w:rsidRPr="00CC7618" w:rsidRDefault="00D355FE" w:rsidP="00C36176">
      <w:pPr>
        <w:numPr>
          <w:ilvl w:val="2"/>
          <w:numId w:val="14"/>
        </w:numPr>
        <w:rPr>
          <w:color w:val="000000"/>
        </w:rPr>
      </w:pPr>
      <w:r w:rsidRPr="00CC7618">
        <w:rPr>
          <w:color w:val="000000"/>
        </w:rPr>
        <w:t xml:space="preserve">An investigator </w:t>
      </w:r>
      <w:r w:rsidR="00083821" w:rsidRPr="00CC7618">
        <w:rPr>
          <w:color w:val="000000"/>
        </w:rPr>
        <w:t xml:space="preserve">must </w:t>
      </w:r>
      <w:r w:rsidRPr="00CC7618">
        <w:rPr>
          <w:color w:val="000000"/>
        </w:rPr>
        <w:t xml:space="preserve">assure that an IRB that complies with the requirements set forth in </w:t>
      </w:r>
      <w:r w:rsidR="00144218" w:rsidRPr="00CC7618">
        <w:rPr>
          <w:color w:val="000000"/>
        </w:rPr>
        <w:t>21 CFR §</w:t>
      </w:r>
      <w:r w:rsidRPr="00CC7618">
        <w:rPr>
          <w:color w:val="000000"/>
        </w:rPr>
        <w:t>56 will be responsible for the initial and continuing review and approval of the proposed clinical study.</w:t>
      </w:r>
    </w:p>
    <w:p w14:paraId="7CF75790" w14:textId="77777777" w:rsidR="00D355FE" w:rsidRPr="00CC7618" w:rsidRDefault="00D355FE" w:rsidP="00C36176">
      <w:pPr>
        <w:numPr>
          <w:ilvl w:val="2"/>
          <w:numId w:val="14"/>
        </w:numPr>
        <w:rPr>
          <w:color w:val="000000"/>
        </w:rPr>
      </w:pPr>
      <w:r w:rsidRPr="00CC7618">
        <w:rPr>
          <w:color w:val="000000"/>
        </w:rPr>
        <w:t xml:space="preserve">The investigator </w:t>
      </w:r>
      <w:r w:rsidR="00083821" w:rsidRPr="00CC7618">
        <w:rPr>
          <w:color w:val="000000"/>
        </w:rPr>
        <w:t xml:space="preserve">must </w:t>
      </w:r>
      <w:r w:rsidRPr="00CC7618">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7CF75791" w14:textId="77777777" w:rsidR="00D355FE" w:rsidRPr="00CC7618" w:rsidRDefault="00D355FE" w:rsidP="00C36176">
      <w:pPr>
        <w:numPr>
          <w:ilvl w:val="1"/>
          <w:numId w:val="14"/>
        </w:numPr>
        <w:rPr>
          <w:color w:val="000000"/>
        </w:rPr>
      </w:pPr>
      <w:r w:rsidRPr="00CC7618">
        <w:rPr>
          <w:color w:val="000000"/>
        </w:rPr>
        <w:t>Follow FDA requirements for inspection of investigator's records and reports</w:t>
      </w:r>
      <w:r w:rsidRPr="00CC7618">
        <w:rPr>
          <w:rStyle w:val="FootnoteReference"/>
          <w:kern w:val="32"/>
        </w:rPr>
        <w:footnoteReference w:id="9"/>
      </w:r>
    </w:p>
    <w:p w14:paraId="7CF75792" w14:textId="77777777" w:rsidR="004D4192" w:rsidRPr="00CC7618" w:rsidRDefault="00D355FE" w:rsidP="00C36176">
      <w:pPr>
        <w:numPr>
          <w:ilvl w:val="2"/>
          <w:numId w:val="14"/>
        </w:numPr>
        <w:rPr>
          <w:color w:val="000000"/>
        </w:rPr>
      </w:pPr>
      <w:r w:rsidRPr="00CC7618">
        <w:rPr>
          <w:color w:val="000000"/>
        </w:rPr>
        <w:t xml:space="preserve">An investigator </w:t>
      </w:r>
      <w:r w:rsidR="00083821" w:rsidRPr="00CC7618">
        <w:rPr>
          <w:color w:val="000000"/>
        </w:rPr>
        <w:t xml:space="preserve">must </w:t>
      </w:r>
      <w:r w:rsidRPr="00CC7618">
        <w:rPr>
          <w:color w:val="000000"/>
        </w:rPr>
        <w:t>upon request from any properly authorized officer or employee of FDA, at reasonable times, permit such officer or employee to have access to, and copy and verify any records or reports made by the investigator pursuant to 312.62.</w:t>
      </w:r>
    </w:p>
    <w:p w14:paraId="7CF75793" w14:textId="77777777" w:rsidR="00D355FE" w:rsidRPr="00CC7618" w:rsidRDefault="00D355FE" w:rsidP="00C36176">
      <w:pPr>
        <w:numPr>
          <w:ilvl w:val="2"/>
          <w:numId w:val="14"/>
        </w:numPr>
        <w:rPr>
          <w:color w:val="000000"/>
        </w:rPr>
      </w:pPr>
      <w:r w:rsidRPr="00CC7618">
        <w:rPr>
          <w:color w:val="000000"/>
        </w:rPr>
        <w:t>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7CF75794" w14:textId="77777777" w:rsidR="00D355FE" w:rsidRPr="00CC7618" w:rsidRDefault="00D355FE" w:rsidP="00C36176">
      <w:pPr>
        <w:numPr>
          <w:ilvl w:val="1"/>
          <w:numId w:val="14"/>
        </w:numPr>
        <w:rPr>
          <w:color w:val="000000"/>
        </w:rPr>
      </w:pPr>
      <w:r w:rsidRPr="00CC7618">
        <w:rPr>
          <w:color w:val="000000"/>
        </w:rPr>
        <w:lastRenderedPageBreak/>
        <w:t>Follow FDA requirements for handling of controlled substances</w:t>
      </w:r>
      <w:r w:rsidRPr="00CC7618">
        <w:rPr>
          <w:rStyle w:val="FootnoteReference"/>
          <w:kern w:val="32"/>
        </w:rPr>
        <w:footnoteReference w:id="10"/>
      </w:r>
    </w:p>
    <w:p w14:paraId="7CF75795" w14:textId="77777777" w:rsidR="00D355FE" w:rsidRPr="00CC7618" w:rsidRDefault="00D355FE" w:rsidP="00C36176">
      <w:pPr>
        <w:numPr>
          <w:ilvl w:val="2"/>
          <w:numId w:val="14"/>
        </w:numPr>
        <w:rPr>
          <w:color w:val="000000"/>
        </w:rPr>
      </w:pPr>
      <w:r w:rsidRPr="00CC7618">
        <w:rPr>
          <w:color w:val="000000"/>
        </w:rPr>
        <w:t xml:space="preserve">If the investigational drug is subject to the Controlled Substances Act, the investigator </w:t>
      </w:r>
      <w:r w:rsidR="00083821" w:rsidRPr="00CC7618">
        <w:rPr>
          <w:color w:val="000000"/>
        </w:rPr>
        <w:t xml:space="preserve">must </w:t>
      </w:r>
      <w:r w:rsidRPr="00CC7618">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7CF75796" w14:textId="77777777" w:rsidR="00083821" w:rsidRPr="00CC7618" w:rsidRDefault="00083821" w:rsidP="00C36176">
      <w:pPr>
        <w:numPr>
          <w:ilvl w:val="0"/>
          <w:numId w:val="14"/>
        </w:numPr>
        <w:rPr>
          <w:color w:val="000000"/>
        </w:rPr>
      </w:pPr>
      <w:r w:rsidRPr="00CC7618">
        <w:rPr>
          <w:color w:val="000000"/>
        </w:rPr>
        <w:t>For FDA-regulated research involving investigational devices:</w:t>
      </w:r>
    </w:p>
    <w:p w14:paraId="7CF75797" w14:textId="77777777" w:rsidR="004D4192" w:rsidRPr="00CC7618" w:rsidRDefault="00083821" w:rsidP="00C36176">
      <w:pPr>
        <w:numPr>
          <w:ilvl w:val="1"/>
          <w:numId w:val="14"/>
        </w:numPr>
        <w:rPr>
          <w:color w:val="000000"/>
        </w:rPr>
      </w:pPr>
      <w:r w:rsidRPr="00CC7618">
        <w:rPr>
          <w:color w:val="000000"/>
        </w:rPr>
        <w:t>General responsibilities of investigators.</w:t>
      </w:r>
      <w:r w:rsidRPr="00CC7618">
        <w:rPr>
          <w:rStyle w:val="FootnoteReference"/>
          <w:kern w:val="32"/>
        </w:rPr>
        <w:footnoteReference w:id="11"/>
      </w:r>
    </w:p>
    <w:p w14:paraId="7CF75798" w14:textId="77777777" w:rsidR="00083821" w:rsidRPr="00CC7618" w:rsidRDefault="00083821" w:rsidP="00C36176">
      <w:pPr>
        <w:numPr>
          <w:ilvl w:val="2"/>
          <w:numId w:val="14"/>
        </w:numPr>
        <w:rPr>
          <w:color w:val="000000"/>
        </w:rPr>
      </w:pPr>
      <w:r w:rsidRPr="00CC7618">
        <w:rPr>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w:t>
      </w:r>
      <w:r w:rsidR="00144218" w:rsidRPr="00CC7618">
        <w:rPr>
          <w:color w:val="000000"/>
        </w:rPr>
        <w:t>e with 21 CFR §50.</w:t>
      </w:r>
    </w:p>
    <w:p w14:paraId="7CF75799" w14:textId="77777777" w:rsidR="00083821" w:rsidRPr="00CC7618" w:rsidRDefault="00083821" w:rsidP="00C36176">
      <w:pPr>
        <w:numPr>
          <w:ilvl w:val="1"/>
          <w:numId w:val="14"/>
        </w:numPr>
        <w:rPr>
          <w:color w:val="000000"/>
        </w:rPr>
      </w:pPr>
      <w:r w:rsidRPr="00CC7618">
        <w:rPr>
          <w:color w:val="000000"/>
        </w:rPr>
        <w:t>Specific responsibilities of investigators</w:t>
      </w:r>
      <w:r w:rsidRPr="00CC7618">
        <w:rPr>
          <w:rStyle w:val="FootnoteReference"/>
          <w:kern w:val="32"/>
        </w:rPr>
        <w:footnoteReference w:id="12"/>
      </w:r>
    </w:p>
    <w:p w14:paraId="7CF7579A" w14:textId="77777777" w:rsidR="00083821" w:rsidRPr="00CC7618" w:rsidRDefault="00083821" w:rsidP="00C36176">
      <w:pPr>
        <w:numPr>
          <w:ilvl w:val="2"/>
          <w:numId w:val="14"/>
        </w:numPr>
        <w:rPr>
          <w:color w:val="000000"/>
        </w:rPr>
      </w:pPr>
      <w:r w:rsidRPr="00CC7618">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7CF7579B" w14:textId="77777777" w:rsidR="00083821" w:rsidRPr="00CC7618" w:rsidRDefault="00083821" w:rsidP="00C36176">
      <w:pPr>
        <w:numPr>
          <w:ilvl w:val="2"/>
          <w:numId w:val="14"/>
        </w:numPr>
        <w:rPr>
          <w:color w:val="000000"/>
        </w:rPr>
      </w:pPr>
      <w:r w:rsidRPr="00CC7618">
        <w:rPr>
          <w:color w:val="000000"/>
        </w:rPr>
        <w:t>Compliance: An investigator must conduct an investigation in accordance with the signed agreement with the sponsor,</w:t>
      </w:r>
      <w:r w:rsidR="00144218" w:rsidRPr="00CC7618">
        <w:rPr>
          <w:color w:val="000000"/>
        </w:rPr>
        <w:t xml:space="preserve"> the investigational plan, </w:t>
      </w:r>
      <w:r w:rsidRPr="00CC7618">
        <w:rPr>
          <w:color w:val="000000"/>
        </w:rPr>
        <w:t>and other applicable FDA regulations, and any conditions of approval imposed by an IRB or FDA.</w:t>
      </w:r>
    </w:p>
    <w:p w14:paraId="7CF7579C" w14:textId="77777777" w:rsidR="00083821" w:rsidRPr="00CC7618" w:rsidRDefault="00083821" w:rsidP="00C36176">
      <w:pPr>
        <w:numPr>
          <w:ilvl w:val="2"/>
          <w:numId w:val="14"/>
        </w:numPr>
        <w:rPr>
          <w:color w:val="000000"/>
        </w:rPr>
      </w:pPr>
      <w:r w:rsidRPr="00CC7618">
        <w:rPr>
          <w:color w:val="000000"/>
        </w:rPr>
        <w:t>Supervising device use</w:t>
      </w:r>
      <w:r w:rsidR="00144218" w:rsidRPr="00CC7618">
        <w:rPr>
          <w:color w:val="000000"/>
        </w:rPr>
        <w:t>:</w:t>
      </w:r>
      <w:r w:rsidRPr="00CC7618">
        <w:rPr>
          <w:color w:val="000000"/>
        </w:rPr>
        <w:t xml:space="preserve"> An investigator must permit an investigational device to be used only with subjects under the investigator's supervision. An investigator must not supply an investigational device to any person not authorized to receive it.</w:t>
      </w:r>
    </w:p>
    <w:p w14:paraId="7CF7579D" w14:textId="77777777" w:rsidR="004D4192" w:rsidRPr="00CC7618" w:rsidRDefault="00083821" w:rsidP="00C36176">
      <w:pPr>
        <w:numPr>
          <w:ilvl w:val="2"/>
          <w:numId w:val="14"/>
        </w:numPr>
        <w:rPr>
          <w:color w:val="000000"/>
        </w:rPr>
      </w:pPr>
      <w:r w:rsidRPr="00CC7618">
        <w:rPr>
          <w:color w:val="000000"/>
        </w:rPr>
        <w:t>Financial disclosure</w:t>
      </w:r>
      <w:r w:rsidR="00144218" w:rsidRPr="00CC7618">
        <w:rPr>
          <w:color w:val="000000"/>
        </w:rPr>
        <w:t>:</w:t>
      </w:r>
    </w:p>
    <w:p w14:paraId="7CF7579E" w14:textId="77777777" w:rsidR="004D4192" w:rsidRPr="00CC7618" w:rsidRDefault="00083821" w:rsidP="00C36176">
      <w:pPr>
        <w:numPr>
          <w:ilvl w:val="3"/>
          <w:numId w:val="14"/>
        </w:numPr>
        <w:rPr>
          <w:color w:val="000000"/>
        </w:rPr>
      </w:pPr>
      <w:r w:rsidRPr="00CC7618">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CC7618">
        <w:rPr>
          <w:color w:val="000000"/>
        </w:rPr>
        <w:t>21 CFR §</w:t>
      </w:r>
      <w:r w:rsidRPr="00CC7618">
        <w:rPr>
          <w:color w:val="000000"/>
        </w:rPr>
        <w:t>54.</w:t>
      </w:r>
    </w:p>
    <w:p w14:paraId="7CF7579F" w14:textId="77777777" w:rsidR="00083821" w:rsidRPr="00CC7618" w:rsidRDefault="00083821" w:rsidP="00C36176">
      <w:pPr>
        <w:numPr>
          <w:ilvl w:val="3"/>
          <w:numId w:val="14"/>
        </w:numPr>
        <w:rPr>
          <w:color w:val="000000"/>
        </w:rPr>
      </w:pPr>
      <w:r w:rsidRPr="00CC7618">
        <w:rPr>
          <w:color w:val="000000"/>
        </w:rPr>
        <w:t>The investigator must promptly update this information if any relevant changes occur during the course of the investigation and for 1 year following completion of the study.</w:t>
      </w:r>
    </w:p>
    <w:p w14:paraId="7CF757A0" w14:textId="77777777" w:rsidR="00083821" w:rsidRPr="00CC7618" w:rsidRDefault="00083821" w:rsidP="00C36176">
      <w:pPr>
        <w:numPr>
          <w:ilvl w:val="2"/>
          <w:numId w:val="14"/>
        </w:numPr>
        <w:rPr>
          <w:color w:val="000000"/>
        </w:rPr>
      </w:pPr>
      <w:r w:rsidRPr="00CC7618">
        <w:rPr>
          <w:color w:val="000000"/>
        </w:rPr>
        <w:t>Disposing of device</w:t>
      </w:r>
      <w:r w:rsidR="00144218" w:rsidRPr="00CC7618">
        <w:rPr>
          <w:color w:val="000000"/>
        </w:rPr>
        <w:t>:</w:t>
      </w:r>
      <w:r w:rsidRPr="00CC7618">
        <w:rPr>
          <w:color w:val="000000"/>
        </w:rPr>
        <w:t xml:space="preserve"> Upon completion or termination of a clinical investigation or the investigator's part of an investigation, or at the sponsor's request, an investigator must return to the sponsor any remaining </w:t>
      </w:r>
      <w:r w:rsidRPr="00CC7618">
        <w:rPr>
          <w:color w:val="000000"/>
        </w:rPr>
        <w:lastRenderedPageBreak/>
        <w:t>supply of the device or otherwise dispose of the device as the sponsor directs.</w:t>
      </w:r>
    </w:p>
    <w:p w14:paraId="7CF757A1" w14:textId="77777777" w:rsidR="00083821" w:rsidRPr="00CC7618" w:rsidRDefault="00144218" w:rsidP="00C36176">
      <w:pPr>
        <w:numPr>
          <w:ilvl w:val="1"/>
          <w:numId w:val="14"/>
        </w:numPr>
        <w:rPr>
          <w:color w:val="000000"/>
        </w:rPr>
      </w:pPr>
      <w:r w:rsidRPr="00CC7618">
        <w:rPr>
          <w:color w:val="000000"/>
        </w:rPr>
        <w:t>Maintain the following accurate, complete, and current records relating to the investigator's participation in an investigation:</w:t>
      </w:r>
      <w:r w:rsidR="00083821" w:rsidRPr="00CC7618">
        <w:rPr>
          <w:rStyle w:val="FootnoteReference"/>
          <w:kern w:val="32"/>
        </w:rPr>
        <w:footnoteReference w:id="13"/>
      </w:r>
    </w:p>
    <w:p w14:paraId="7CF757A2" w14:textId="77777777" w:rsidR="00083821" w:rsidRPr="00CC7618" w:rsidRDefault="00083821" w:rsidP="00C36176">
      <w:pPr>
        <w:numPr>
          <w:ilvl w:val="2"/>
          <w:numId w:val="14"/>
        </w:numPr>
        <w:rPr>
          <w:color w:val="000000"/>
        </w:rPr>
      </w:pPr>
      <w:r w:rsidRPr="00CC7618">
        <w:rPr>
          <w:color w:val="000000"/>
        </w:rPr>
        <w:t>All correspondence with another investigator, an IRB, the sponsor, a monitor, or FDA, including required reports.</w:t>
      </w:r>
    </w:p>
    <w:p w14:paraId="7CF757A3" w14:textId="77777777" w:rsidR="00083821" w:rsidRPr="00CC7618" w:rsidRDefault="00083821" w:rsidP="00C36176">
      <w:pPr>
        <w:numPr>
          <w:ilvl w:val="2"/>
          <w:numId w:val="14"/>
        </w:numPr>
        <w:rPr>
          <w:color w:val="000000"/>
        </w:rPr>
      </w:pPr>
      <w:r w:rsidRPr="00CC7618">
        <w:rPr>
          <w:color w:val="000000"/>
        </w:rPr>
        <w:t>Records of receipt, use or disposition of a device that relate to:</w:t>
      </w:r>
    </w:p>
    <w:p w14:paraId="7CF757A4" w14:textId="77777777" w:rsidR="00083821" w:rsidRPr="00CC7618" w:rsidRDefault="00083821" w:rsidP="00C36176">
      <w:pPr>
        <w:numPr>
          <w:ilvl w:val="3"/>
          <w:numId w:val="14"/>
        </w:numPr>
        <w:rPr>
          <w:color w:val="000000"/>
        </w:rPr>
      </w:pPr>
      <w:r w:rsidRPr="00CC7618">
        <w:rPr>
          <w:color w:val="000000"/>
        </w:rPr>
        <w:t>The type and quantity of the device, the dates of its receipt, and the batch number or code mark.</w:t>
      </w:r>
    </w:p>
    <w:p w14:paraId="7CF757A5" w14:textId="77777777" w:rsidR="00083821" w:rsidRPr="00CC7618" w:rsidRDefault="00083821" w:rsidP="00C36176">
      <w:pPr>
        <w:numPr>
          <w:ilvl w:val="3"/>
          <w:numId w:val="14"/>
        </w:numPr>
        <w:rPr>
          <w:color w:val="000000"/>
        </w:rPr>
      </w:pPr>
      <w:r w:rsidRPr="00CC7618">
        <w:rPr>
          <w:color w:val="000000"/>
        </w:rPr>
        <w:t>The names of all persons who received, used, or disposed of each device.</w:t>
      </w:r>
    </w:p>
    <w:p w14:paraId="7CF757A6" w14:textId="77777777" w:rsidR="00083821" w:rsidRPr="00CC7618" w:rsidRDefault="00083821" w:rsidP="00C36176">
      <w:pPr>
        <w:numPr>
          <w:ilvl w:val="3"/>
          <w:numId w:val="14"/>
        </w:numPr>
        <w:rPr>
          <w:color w:val="000000"/>
        </w:rPr>
      </w:pPr>
      <w:r w:rsidRPr="00CC7618">
        <w:rPr>
          <w:color w:val="000000"/>
        </w:rPr>
        <w:t>Why and how many units of the device have been returned to the sponsor, repaired, or otherwise disposed of.</w:t>
      </w:r>
    </w:p>
    <w:p w14:paraId="7CF757A7" w14:textId="77777777" w:rsidR="00083821" w:rsidRPr="00CC7618" w:rsidRDefault="00083821" w:rsidP="00C36176">
      <w:pPr>
        <w:numPr>
          <w:ilvl w:val="2"/>
          <w:numId w:val="14"/>
        </w:numPr>
        <w:rPr>
          <w:color w:val="000000"/>
        </w:rPr>
      </w:pPr>
      <w:r w:rsidRPr="00CC7618">
        <w:rPr>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CC7618">
        <w:rPr>
          <w:color w:val="000000"/>
        </w:rPr>
        <w:t>s</w:t>
      </w:r>
      <w:r w:rsidRPr="00CC7618">
        <w:rPr>
          <w:color w:val="000000"/>
        </w:rPr>
        <w:t>, and the nurses' notes. Such records must include:</w:t>
      </w:r>
    </w:p>
    <w:p w14:paraId="7CF757A8" w14:textId="77777777" w:rsidR="004D4192" w:rsidRPr="00CC7618" w:rsidRDefault="00083821" w:rsidP="00C36176">
      <w:pPr>
        <w:numPr>
          <w:ilvl w:val="3"/>
          <w:numId w:val="14"/>
        </w:numPr>
        <w:rPr>
          <w:color w:val="000000"/>
        </w:rPr>
      </w:pPr>
      <w:r w:rsidRPr="00CC7618">
        <w:rPr>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7CF757A9" w14:textId="77777777" w:rsidR="00083821" w:rsidRPr="00CC7618" w:rsidRDefault="00144218" w:rsidP="00C36176">
      <w:pPr>
        <w:numPr>
          <w:ilvl w:val="3"/>
          <w:numId w:val="14"/>
        </w:numPr>
        <w:rPr>
          <w:color w:val="000000"/>
        </w:rPr>
      </w:pPr>
      <w:r w:rsidRPr="00CC7618">
        <w:rPr>
          <w:color w:val="000000"/>
        </w:rPr>
        <w:t>D</w:t>
      </w:r>
      <w:r w:rsidR="00083821" w:rsidRPr="00CC7618">
        <w:rPr>
          <w:color w:val="000000"/>
        </w:rPr>
        <w:t>ocument</w:t>
      </w:r>
      <w:r w:rsidRPr="00CC7618">
        <w:rPr>
          <w:color w:val="000000"/>
        </w:rPr>
        <w:t>ation</w:t>
      </w:r>
      <w:r w:rsidR="00083821" w:rsidRPr="00CC7618">
        <w:rPr>
          <w:color w:val="000000"/>
        </w:rPr>
        <w:t xml:space="preserve"> that informed consent was obtained prior to participation in the study.</w:t>
      </w:r>
    </w:p>
    <w:p w14:paraId="7CF757AA" w14:textId="77777777" w:rsidR="00083821" w:rsidRPr="00CC7618" w:rsidRDefault="00083821" w:rsidP="00C36176">
      <w:pPr>
        <w:numPr>
          <w:ilvl w:val="3"/>
          <w:numId w:val="14"/>
        </w:numPr>
        <w:rPr>
          <w:color w:val="000000"/>
        </w:rPr>
      </w:pPr>
      <w:r w:rsidRPr="00CC7618">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7CF757AB" w14:textId="77777777" w:rsidR="00083821" w:rsidRPr="00CC7618" w:rsidRDefault="00083821" w:rsidP="00C36176">
      <w:pPr>
        <w:numPr>
          <w:ilvl w:val="3"/>
          <w:numId w:val="14"/>
        </w:numPr>
        <w:rPr>
          <w:color w:val="000000"/>
        </w:rPr>
      </w:pPr>
      <w:r w:rsidRPr="00CC7618">
        <w:rPr>
          <w:color w:val="000000"/>
        </w:rPr>
        <w:t>A record of the exposure of each subject to the investigational device, including the date and time of each use, and any other therapy.</w:t>
      </w:r>
    </w:p>
    <w:p w14:paraId="7CF757AC" w14:textId="77777777" w:rsidR="00083821" w:rsidRPr="00CC7618" w:rsidRDefault="00083821" w:rsidP="00C36176">
      <w:pPr>
        <w:numPr>
          <w:ilvl w:val="2"/>
          <w:numId w:val="14"/>
        </w:numPr>
        <w:rPr>
          <w:color w:val="000000"/>
        </w:rPr>
      </w:pPr>
      <w:r w:rsidRPr="00CC7618">
        <w:rPr>
          <w:color w:val="000000"/>
        </w:rPr>
        <w:t>The protocol, with documents showing the dates of and reasons for each deviation from the protocol.</w:t>
      </w:r>
    </w:p>
    <w:p w14:paraId="7CF757AD" w14:textId="77777777" w:rsidR="00083821" w:rsidRPr="00CC7618" w:rsidRDefault="00083821" w:rsidP="00C36176">
      <w:pPr>
        <w:numPr>
          <w:ilvl w:val="2"/>
          <w:numId w:val="14"/>
        </w:numPr>
        <w:rPr>
          <w:color w:val="000000"/>
        </w:rPr>
      </w:pPr>
      <w:r w:rsidRPr="00CC7618">
        <w:rPr>
          <w:color w:val="000000"/>
        </w:rPr>
        <w:t>Any other records that FDA requires to be maintained by regulation or by specific requirement for a category of investigations or a particular investigation.</w:t>
      </w:r>
    </w:p>
    <w:p w14:paraId="7CF757AE" w14:textId="77777777" w:rsidR="004D4192" w:rsidRPr="00CC7618" w:rsidRDefault="00083821" w:rsidP="00C36176">
      <w:pPr>
        <w:numPr>
          <w:ilvl w:val="1"/>
          <w:numId w:val="14"/>
        </w:numPr>
        <w:rPr>
          <w:color w:val="000000"/>
        </w:rPr>
      </w:pPr>
      <w:r w:rsidRPr="00CC7618">
        <w:rPr>
          <w:color w:val="000000"/>
        </w:rPr>
        <w:t>Inspections</w:t>
      </w:r>
      <w:r w:rsidRPr="00CC7618">
        <w:rPr>
          <w:rStyle w:val="FootnoteReference"/>
          <w:kern w:val="32"/>
        </w:rPr>
        <w:footnoteReference w:id="14"/>
      </w:r>
    </w:p>
    <w:p w14:paraId="7CF757AF" w14:textId="77777777" w:rsidR="00083821" w:rsidRPr="00CC7618" w:rsidRDefault="00083821" w:rsidP="00C36176">
      <w:pPr>
        <w:numPr>
          <w:ilvl w:val="2"/>
          <w:numId w:val="14"/>
        </w:numPr>
        <w:rPr>
          <w:color w:val="000000"/>
        </w:rPr>
      </w:pPr>
      <w:r w:rsidRPr="00CC7618">
        <w:rPr>
          <w:color w:val="000000"/>
        </w:rPr>
        <w:t>Entry and inspection</w:t>
      </w:r>
      <w:r w:rsidR="00144218" w:rsidRPr="00CC7618">
        <w:rPr>
          <w:color w:val="000000"/>
        </w:rPr>
        <w:t>:</w:t>
      </w:r>
      <w:r w:rsidRPr="00CC7618">
        <w:rPr>
          <w:color w:val="000000"/>
        </w:rPr>
        <w:t xml:space="preserve"> A sponsor or an investigator who has authority to grant access must permit authorized FDA employees, at reasonable times and in a reasonable manner, to enter and inspect any establishment where </w:t>
      </w:r>
      <w:r w:rsidRPr="00CC7618">
        <w:rPr>
          <w:color w:val="000000"/>
        </w:rPr>
        <w:lastRenderedPageBreak/>
        <w:t>devices are held (including any establishment where devices are manufactured, processed, packed, installed, used, or implanted or where records of results from use of devices are kept).</w:t>
      </w:r>
    </w:p>
    <w:p w14:paraId="7CF757B0" w14:textId="77777777" w:rsidR="00083821" w:rsidRPr="00CC7618" w:rsidRDefault="00083821" w:rsidP="00C36176">
      <w:pPr>
        <w:numPr>
          <w:ilvl w:val="2"/>
          <w:numId w:val="14"/>
        </w:numPr>
        <w:rPr>
          <w:color w:val="000000"/>
        </w:rPr>
      </w:pPr>
      <w:r w:rsidRPr="00CC7618">
        <w:rPr>
          <w:color w:val="000000"/>
        </w:rPr>
        <w:t>Records inspection</w:t>
      </w:r>
      <w:r w:rsidR="00144218" w:rsidRPr="00CC7618">
        <w:rPr>
          <w:color w:val="000000"/>
        </w:rPr>
        <w:t>:</w:t>
      </w:r>
      <w:r w:rsidRPr="00CC7618">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7CF757B1" w14:textId="77777777" w:rsidR="00083821" w:rsidRPr="00CC7618" w:rsidRDefault="00083821" w:rsidP="00C36176">
      <w:pPr>
        <w:numPr>
          <w:ilvl w:val="2"/>
          <w:numId w:val="14"/>
        </w:numPr>
        <w:rPr>
          <w:color w:val="000000"/>
        </w:rPr>
      </w:pPr>
      <w:r w:rsidRPr="00CC7618">
        <w:rPr>
          <w:color w:val="000000"/>
        </w:rPr>
        <w:t>Records identifying subjects</w:t>
      </w:r>
      <w:r w:rsidR="00144218" w:rsidRPr="00CC7618">
        <w:rPr>
          <w:color w:val="000000"/>
        </w:rPr>
        <w:t>:</w:t>
      </w:r>
      <w:r w:rsidRPr="00CC7618">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14:paraId="7CF757B2" w14:textId="77777777" w:rsidR="00083821" w:rsidRPr="00CC7618" w:rsidRDefault="00144218" w:rsidP="00C36176">
      <w:pPr>
        <w:numPr>
          <w:ilvl w:val="1"/>
          <w:numId w:val="14"/>
        </w:numPr>
        <w:rPr>
          <w:color w:val="000000"/>
        </w:rPr>
      </w:pPr>
      <w:r w:rsidRPr="00CC7618">
        <w:rPr>
          <w:color w:val="000000"/>
        </w:rPr>
        <w:t>Prepare and submit the following complete, accurate, and timely reports</w:t>
      </w:r>
      <w:r w:rsidR="00083821" w:rsidRPr="00CC7618">
        <w:rPr>
          <w:rStyle w:val="FootnoteReference"/>
          <w:kern w:val="32"/>
        </w:rPr>
        <w:footnoteReference w:id="15"/>
      </w:r>
    </w:p>
    <w:p w14:paraId="7CF757B3" w14:textId="77777777" w:rsidR="00083821" w:rsidRPr="00CC7618" w:rsidRDefault="00083821" w:rsidP="00C36176">
      <w:pPr>
        <w:numPr>
          <w:ilvl w:val="2"/>
          <w:numId w:val="14"/>
        </w:numPr>
        <w:rPr>
          <w:color w:val="000000"/>
        </w:rPr>
      </w:pPr>
      <w:r w:rsidRPr="00CC7618">
        <w:rPr>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7CF757B4" w14:textId="77777777" w:rsidR="00083821" w:rsidRPr="00CC7618" w:rsidRDefault="00083821" w:rsidP="00C36176">
      <w:pPr>
        <w:numPr>
          <w:ilvl w:val="2"/>
          <w:numId w:val="14"/>
        </w:numPr>
        <w:rPr>
          <w:color w:val="000000"/>
        </w:rPr>
      </w:pPr>
      <w:r w:rsidRPr="00CC7618">
        <w:rPr>
          <w:color w:val="000000"/>
        </w:rPr>
        <w:t>Withdrawal of IRB approval. An investigator must report to the sponsor, within 5 working days, a withdrawal of approval by the reviewing IRB of the investigator's part of an investigation.</w:t>
      </w:r>
    </w:p>
    <w:p w14:paraId="7CF757B5" w14:textId="77777777" w:rsidR="00083821" w:rsidRPr="00CC7618" w:rsidRDefault="00083821" w:rsidP="00C36176">
      <w:pPr>
        <w:numPr>
          <w:ilvl w:val="2"/>
          <w:numId w:val="14"/>
        </w:numPr>
        <w:rPr>
          <w:color w:val="000000"/>
        </w:rPr>
      </w:pPr>
      <w:r w:rsidRPr="00CC7618">
        <w:rPr>
          <w:color w:val="000000"/>
        </w:rPr>
        <w:t>Progress. An investigator must submit progress reports on the investigation to the sponsor, the monitor, and the reviewing IRB at regular intervals, but in no event less often than yearly.</w:t>
      </w:r>
    </w:p>
    <w:p w14:paraId="7CF757B6" w14:textId="77777777" w:rsidR="00144218" w:rsidRPr="00CC7618" w:rsidRDefault="00083821" w:rsidP="00C36176">
      <w:pPr>
        <w:numPr>
          <w:ilvl w:val="2"/>
          <w:numId w:val="14"/>
        </w:numPr>
        <w:rPr>
          <w:color w:val="000000"/>
        </w:rPr>
      </w:pPr>
      <w:r w:rsidRPr="00CC7618">
        <w:rPr>
          <w:color w:val="000000"/>
        </w:rPr>
        <w:t>Deviations from the investigational plan</w:t>
      </w:r>
      <w:r w:rsidR="00144218" w:rsidRPr="00CC7618">
        <w:rPr>
          <w:color w:val="000000"/>
        </w:rPr>
        <w:t>:</w:t>
      </w:r>
    </w:p>
    <w:p w14:paraId="7CF757B7" w14:textId="77777777" w:rsidR="004D4192" w:rsidRPr="00CC7618" w:rsidRDefault="00083821" w:rsidP="00C36176">
      <w:pPr>
        <w:numPr>
          <w:ilvl w:val="3"/>
          <w:numId w:val="14"/>
        </w:numPr>
        <w:rPr>
          <w:color w:val="000000"/>
        </w:rPr>
      </w:pPr>
      <w:r w:rsidRPr="00CC7618">
        <w:rPr>
          <w:color w:val="000000"/>
        </w:rPr>
        <w:t>An investigator must notify th</w:t>
      </w:r>
      <w:r w:rsidR="00144218" w:rsidRPr="00CC7618">
        <w:rPr>
          <w:color w:val="000000"/>
        </w:rPr>
        <w:t>e sponsor and the reviewing IRB</w:t>
      </w:r>
      <w:r w:rsidRPr="00CC7618">
        <w:rPr>
          <w:color w:val="000000"/>
        </w:rPr>
        <w:t xml:space="preserve"> of any deviation from the investigational plan to protect the life or physical well-being of a subject in an emergency.</w:t>
      </w:r>
    </w:p>
    <w:p w14:paraId="7CF757B8" w14:textId="77777777" w:rsidR="004D4192" w:rsidRPr="00CC7618" w:rsidRDefault="00083821" w:rsidP="00C36176">
      <w:pPr>
        <w:numPr>
          <w:ilvl w:val="3"/>
          <w:numId w:val="14"/>
        </w:numPr>
        <w:rPr>
          <w:color w:val="000000"/>
        </w:rPr>
      </w:pPr>
      <w:r w:rsidRPr="00CC7618">
        <w:rPr>
          <w:color w:val="000000"/>
        </w:rPr>
        <w:t>Such notice must be given as soon as possible, but in no event later than 5 working days after the emergency occurred.</w:t>
      </w:r>
    </w:p>
    <w:p w14:paraId="7CF757B9" w14:textId="77777777" w:rsidR="00083821" w:rsidRPr="00CC7618" w:rsidRDefault="00083821" w:rsidP="00C36176">
      <w:pPr>
        <w:numPr>
          <w:ilvl w:val="3"/>
          <w:numId w:val="14"/>
        </w:numPr>
        <w:rPr>
          <w:color w:val="000000"/>
        </w:rPr>
      </w:pPr>
      <w:r w:rsidRPr="00CC7618">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7CF757BA" w14:textId="77777777" w:rsidR="00083821" w:rsidRPr="00CC7618" w:rsidRDefault="00083821" w:rsidP="00C36176">
      <w:pPr>
        <w:numPr>
          <w:ilvl w:val="2"/>
          <w:numId w:val="14"/>
        </w:numPr>
        <w:rPr>
          <w:color w:val="000000"/>
        </w:rPr>
      </w:pPr>
      <w:r w:rsidRPr="00CC7618">
        <w:rPr>
          <w:color w:val="000000"/>
        </w:rPr>
        <w:t>Informed consent. If an investigator uses a device without obtaining informed consent, the investigator must report such use to the sponsor and the reviewing IRB within 5 working days after the use occurs.</w:t>
      </w:r>
    </w:p>
    <w:p w14:paraId="7CF757BB" w14:textId="77777777" w:rsidR="00083821" w:rsidRPr="00CC7618" w:rsidRDefault="00083821" w:rsidP="00C36176">
      <w:pPr>
        <w:numPr>
          <w:ilvl w:val="2"/>
          <w:numId w:val="14"/>
        </w:numPr>
        <w:rPr>
          <w:color w:val="000000"/>
        </w:rPr>
      </w:pPr>
      <w:r w:rsidRPr="00CC7618">
        <w:rPr>
          <w:color w:val="000000"/>
        </w:rPr>
        <w:t>Final report. An investigator must, within 3 months after termination or completion of the investigation or the investigator's part of the investigation, submit a final report to the sponsor and the reviewing IRB.</w:t>
      </w:r>
    </w:p>
    <w:p w14:paraId="7CF757BC" w14:textId="77777777" w:rsidR="00083821" w:rsidRPr="00CC7618" w:rsidRDefault="00083821" w:rsidP="00C36176">
      <w:pPr>
        <w:numPr>
          <w:ilvl w:val="2"/>
          <w:numId w:val="14"/>
        </w:numPr>
        <w:rPr>
          <w:color w:val="000000"/>
        </w:rPr>
      </w:pPr>
      <w:r w:rsidRPr="00CC7618">
        <w:rPr>
          <w:color w:val="000000"/>
        </w:rPr>
        <w:lastRenderedPageBreak/>
        <w:t>Other. An investigator must, upon request by a reviewing IRB or FDA, provide accurate, complete, and current information about any aspect of the investigation.</w:t>
      </w:r>
    </w:p>
    <w:p w14:paraId="7CF757BD" w14:textId="77777777" w:rsidR="0082368A" w:rsidRPr="00CC7618" w:rsidRDefault="00B54576" w:rsidP="00977B15">
      <w:pPr>
        <w:pStyle w:val="Heading2AppendixA"/>
      </w:pPr>
      <w:bookmarkStart w:id="29" w:name="_Toc21700024"/>
      <w:r w:rsidRPr="00CC7618">
        <w:lastRenderedPageBreak/>
        <w:t>Additional Requirements for Clinical Trials (ICH-GCP)</w:t>
      </w:r>
      <w:bookmarkEnd w:id="29"/>
    </w:p>
    <w:p w14:paraId="7CF757BE" w14:textId="77777777" w:rsidR="00B54576"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Investigator's Qualifications and Agreements</w:t>
      </w:r>
    </w:p>
    <w:p w14:paraId="7CF757BF" w14:textId="77777777" w:rsidR="00175F1C" w:rsidRPr="00CC7618" w:rsidRDefault="00175F1C" w:rsidP="00175F1C">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7CF757C0" w14:textId="77777777" w:rsidR="004D4192" w:rsidRPr="00CC7618" w:rsidRDefault="00B54576" w:rsidP="00175F1C">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be qualified by education, training, and experience to assume responsibility for the proper conduct of the trial, should meet all the qualifications specified by the applicable regulatory requirement</w:t>
      </w:r>
      <w:r w:rsidR="00C82341" w:rsidRPr="00CC7618">
        <w:rPr>
          <w:rFonts w:ascii="Times New Roman" w:hAnsi="Times New Roman"/>
          <w:sz w:val="24"/>
        </w:rPr>
        <w:t>s</w:t>
      </w:r>
      <w:r w:rsidRPr="00CC7618">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7CF757C1"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investigator should be thoroughly familiar with the appropriate use of the investigational </w:t>
      </w:r>
      <w:r w:rsidR="00C82341" w:rsidRPr="00CC7618">
        <w:rPr>
          <w:rFonts w:ascii="Times New Roman" w:hAnsi="Times New Roman"/>
          <w:sz w:val="24"/>
        </w:rPr>
        <w:t>product</w:t>
      </w:r>
      <w:r w:rsidRPr="00CC7618">
        <w:rPr>
          <w:rFonts w:ascii="Times New Roman" w:hAnsi="Times New Roman"/>
          <w:sz w:val="24"/>
        </w:rPr>
        <w:t>, as described in the protocol, in the current Investigator's Brochure, in the product information and in other information sources provided by the sponsor.</w:t>
      </w:r>
    </w:p>
    <w:p w14:paraId="7CF757C2"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be aware of, and should comply with, GCP and the applicable regulatory requirements.</w:t>
      </w:r>
    </w:p>
    <w:p w14:paraId="7CF757C3" w14:textId="154ED570"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investigator/institution should permit monitoring and auditing by the sponsor, and inspection by the appropriate regulatory authorities.</w:t>
      </w:r>
    </w:p>
    <w:p w14:paraId="7CF757C4"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maintain a list of appropriately qualified persons to whom the investigator has delegated significant trial-related duties.</w:t>
      </w:r>
    </w:p>
    <w:p w14:paraId="7CF757C5"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Adequate Resources</w:t>
      </w:r>
    </w:p>
    <w:p w14:paraId="7CF757C6"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be able to demonstrate (e.g., based on retrospective data) a potential for recruiting the required number of suitable subjects within the agreed recruitment period.</w:t>
      </w:r>
    </w:p>
    <w:p w14:paraId="7CF757C7"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have sufficient time to properly conduct and complete the trial within the agreed trial period.</w:t>
      </w:r>
    </w:p>
    <w:p w14:paraId="7CF757C8"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have available an adequate number of qualified staff and adequate facilities for the foreseen duration of the trial to conduct the trial properly and safely.</w:t>
      </w:r>
    </w:p>
    <w:p w14:paraId="7CF757C9"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investigator should ensure that all persons assisting with the trial are adequately informed about the protocol, the investigational </w:t>
      </w:r>
      <w:r w:rsidR="00C82341" w:rsidRPr="00CC7618">
        <w:rPr>
          <w:rFonts w:ascii="Times New Roman" w:hAnsi="Times New Roman"/>
          <w:sz w:val="24"/>
        </w:rPr>
        <w:t>product</w:t>
      </w:r>
      <w:r w:rsidRPr="00CC7618">
        <w:rPr>
          <w:rFonts w:ascii="Times New Roman" w:hAnsi="Times New Roman"/>
          <w:sz w:val="24"/>
        </w:rPr>
        <w:t>, and their trial-related duties and functions.</w:t>
      </w:r>
    </w:p>
    <w:p w14:paraId="7CF757CA"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Medical Care of Trial Subjects</w:t>
      </w:r>
    </w:p>
    <w:p w14:paraId="7CF757CB"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 qualified physician (or dentist, when appropriate), who is an investigator or a sub-investigator for the trial, should be responsible for all trial-related medical (or dental) decisions.</w:t>
      </w:r>
    </w:p>
    <w:p w14:paraId="7CF757CC"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intercurrent illnesses of which the investigator becomes aware.</w:t>
      </w:r>
    </w:p>
    <w:p w14:paraId="7CF757CD"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lastRenderedPageBreak/>
        <w:t>It is recommended that the investigator inform the subject's primary physician about the subject's participation in the trial if the subject has a primary physician and if the subject agrees to the primary physician being informed.</w:t>
      </w:r>
    </w:p>
    <w:p w14:paraId="7CF757CE"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Although a subject is not obliged to give his/her reason</w:t>
      </w:r>
      <w:r w:rsidR="00C82341" w:rsidRPr="00CC7618">
        <w:rPr>
          <w:rFonts w:ascii="Times New Roman" w:hAnsi="Times New Roman"/>
          <w:sz w:val="24"/>
        </w:rPr>
        <w:t>s</w:t>
      </w:r>
      <w:r w:rsidRPr="00CC7618">
        <w:rPr>
          <w:rFonts w:ascii="Times New Roman" w:hAnsi="Times New Roman"/>
          <w:sz w:val="24"/>
        </w:rPr>
        <w:t xml:space="preserve"> for withdrawing prematurely from a trial, the investigator should make a reasonable effort to ascertain the reason</w:t>
      </w:r>
      <w:r w:rsidR="00C82341" w:rsidRPr="00CC7618">
        <w:rPr>
          <w:rFonts w:ascii="Times New Roman" w:hAnsi="Times New Roman"/>
          <w:sz w:val="24"/>
        </w:rPr>
        <w:t>s</w:t>
      </w:r>
      <w:r w:rsidRPr="00CC7618">
        <w:rPr>
          <w:rFonts w:ascii="Times New Roman" w:hAnsi="Times New Roman"/>
          <w:sz w:val="24"/>
        </w:rPr>
        <w:t>, while fully respecting the subject's rights.</w:t>
      </w:r>
    </w:p>
    <w:p w14:paraId="7CF757CF"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Communication with IRB</w:t>
      </w:r>
    </w:p>
    <w:p w14:paraId="7CF757D0"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Before initiating a trial, the investigator/institution should have written and dated approval opinion from the IRB for the trial protocol, written informed consent form, consent form updates, subject recruitment procedures (e.g., advertisements), and any other written information to be provided to subjects.</w:t>
      </w:r>
    </w:p>
    <w:p w14:paraId="7CF757D1"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7CF757D2"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During the trial the investigator/institution should provide to the IRB all documents subject to review.</w:t>
      </w:r>
    </w:p>
    <w:p w14:paraId="7CF757D3"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Compliance with Protocol</w:t>
      </w:r>
    </w:p>
    <w:p w14:paraId="7CF757D4"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14:paraId="7CF757D5"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not implement any deviation from, or changes of the protocol without agreement by the sponsor and prior review and documented approval opinion from the IRB of an amendment, except where necessary to eliminate an immediate hazard</w:t>
      </w:r>
      <w:r w:rsidR="00C82341" w:rsidRPr="00CC7618">
        <w:rPr>
          <w:rFonts w:ascii="Times New Roman" w:hAnsi="Times New Roman"/>
          <w:sz w:val="24"/>
        </w:rPr>
        <w:t>s</w:t>
      </w:r>
      <w:r w:rsidRPr="00CC7618">
        <w:rPr>
          <w:rFonts w:ascii="Times New Roman" w:hAnsi="Times New Roman"/>
          <w:sz w:val="24"/>
        </w:rPr>
        <w:t xml:space="preserve"> to trial subjects, or when the change</w:t>
      </w:r>
      <w:r w:rsidR="00C82341" w:rsidRPr="00CC7618">
        <w:rPr>
          <w:rFonts w:ascii="Times New Roman" w:hAnsi="Times New Roman"/>
          <w:sz w:val="24"/>
        </w:rPr>
        <w:t>s</w:t>
      </w:r>
      <w:r w:rsidRPr="00CC7618">
        <w:rPr>
          <w:rFonts w:ascii="Times New Roman" w:hAnsi="Times New Roman"/>
          <w:sz w:val="24"/>
        </w:rPr>
        <w:t xml:space="preserve"> involves only logistical or administrative aspects of the trial (e.g., change in monitor</w:t>
      </w:r>
      <w:r w:rsidR="00C82341" w:rsidRPr="00CC7618">
        <w:rPr>
          <w:rFonts w:ascii="Times New Roman" w:hAnsi="Times New Roman"/>
          <w:sz w:val="24"/>
        </w:rPr>
        <w:t>s</w:t>
      </w:r>
      <w:r w:rsidRPr="00CC7618">
        <w:rPr>
          <w:rFonts w:ascii="Times New Roman" w:hAnsi="Times New Roman"/>
          <w:sz w:val="24"/>
        </w:rPr>
        <w:t>, change of telephone number</w:t>
      </w:r>
      <w:r w:rsidR="00C82341" w:rsidRPr="00CC7618">
        <w:rPr>
          <w:rFonts w:ascii="Times New Roman" w:hAnsi="Times New Roman"/>
          <w:sz w:val="24"/>
        </w:rPr>
        <w:t>s</w:t>
      </w:r>
      <w:r w:rsidRPr="00CC7618">
        <w:rPr>
          <w:rFonts w:ascii="Times New Roman" w:hAnsi="Times New Roman"/>
          <w:sz w:val="24"/>
        </w:rPr>
        <w:t>).</w:t>
      </w:r>
    </w:p>
    <w:p w14:paraId="7CF757D6"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or person designated by the investigator, should document and explain any deviation from the approved protocol.</w:t>
      </w:r>
    </w:p>
    <w:p w14:paraId="7CF757D7"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w:t>
      </w:r>
      <w:r w:rsidR="00C82341" w:rsidRPr="00CC7618">
        <w:rPr>
          <w:rFonts w:ascii="Times New Roman" w:hAnsi="Times New Roman"/>
          <w:sz w:val="24"/>
        </w:rPr>
        <w:t>s</w:t>
      </w:r>
      <w:r w:rsidRPr="00CC7618">
        <w:rPr>
          <w:rFonts w:ascii="Times New Roman" w:hAnsi="Times New Roman"/>
          <w:sz w:val="24"/>
        </w:rPr>
        <w:t xml:space="preserve"> should be submitted: a) to the IRB for review and approval opinion, b) to the sponsor for agreement and, if required, c) to the regulatory authorities.</w:t>
      </w:r>
    </w:p>
    <w:p w14:paraId="7CF757D8"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 xml:space="preserve">Investigational </w:t>
      </w:r>
      <w:r w:rsidR="00C82341" w:rsidRPr="00CC7618">
        <w:rPr>
          <w:rFonts w:ascii="Times New Roman" w:hAnsi="Times New Roman"/>
          <w:sz w:val="24"/>
        </w:rPr>
        <w:t>Product</w:t>
      </w:r>
    </w:p>
    <w:p w14:paraId="7CF757D9"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Responsibility for investigational </w:t>
      </w:r>
      <w:r w:rsidR="00C82341" w:rsidRPr="00CC7618">
        <w:rPr>
          <w:rFonts w:ascii="Times New Roman" w:hAnsi="Times New Roman"/>
          <w:sz w:val="24"/>
        </w:rPr>
        <w:t>product</w:t>
      </w:r>
      <w:r w:rsidRPr="00CC7618">
        <w:rPr>
          <w:rFonts w:ascii="Times New Roman" w:hAnsi="Times New Roman"/>
          <w:sz w:val="24"/>
        </w:rPr>
        <w:t xml:space="preserve"> accountability at the trial site rests with the investigator/institution.</w:t>
      </w:r>
    </w:p>
    <w:p w14:paraId="7CF757DA"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Where allowed/required, the investigator/institution may/should assign some or all of the investigator's/institution’s duties for investigational </w:t>
      </w:r>
      <w:r w:rsidR="00C82341" w:rsidRPr="00CC7618">
        <w:rPr>
          <w:rFonts w:ascii="Times New Roman" w:hAnsi="Times New Roman"/>
          <w:sz w:val="24"/>
        </w:rPr>
        <w:t>product</w:t>
      </w:r>
      <w:r w:rsidRPr="00CC7618">
        <w:rPr>
          <w:rFonts w:ascii="Times New Roman" w:hAnsi="Times New Roman"/>
          <w:sz w:val="24"/>
        </w:rPr>
        <w:t xml:space="preserve"> accountability at the trial site to an appropriate pharmacist or another appropriate individual who is under the supervision of the investigator/institution</w:t>
      </w:r>
      <w:r w:rsidR="00F830E7" w:rsidRPr="00CC7618">
        <w:rPr>
          <w:rFonts w:ascii="Times New Roman" w:hAnsi="Times New Roman"/>
          <w:sz w:val="24"/>
        </w:rPr>
        <w:t>.</w:t>
      </w:r>
    </w:p>
    <w:p w14:paraId="7CF757DB"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lastRenderedPageBreak/>
        <w:t xml:space="preserve">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w:t>
      </w:r>
      <w:r w:rsidR="00C82341" w:rsidRPr="00CC7618">
        <w:rPr>
          <w:rFonts w:ascii="Times New Roman" w:hAnsi="Times New Roman"/>
          <w:sz w:val="24"/>
        </w:rPr>
        <w:t>product</w:t>
      </w:r>
      <w:r w:rsidRPr="00CC7618">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CC7618">
        <w:rPr>
          <w:rFonts w:ascii="Times New Roman" w:hAnsi="Times New Roman"/>
          <w:sz w:val="24"/>
        </w:rPr>
        <w:t>product</w:t>
      </w:r>
      <w:r w:rsidRPr="00CC7618">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CC7618">
        <w:rPr>
          <w:rFonts w:ascii="Times New Roman" w:hAnsi="Times New Roman"/>
          <w:sz w:val="24"/>
        </w:rPr>
        <w:t>product</w:t>
      </w:r>
      <w:r w:rsidRPr="00CC7618">
        <w:rPr>
          <w:rFonts w:ascii="Times New Roman" w:hAnsi="Times New Roman"/>
          <w:sz w:val="24"/>
        </w:rPr>
        <w:t xml:space="preserve"> received from the sponsor.</w:t>
      </w:r>
    </w:p>
    <w:p w14:paraId="7CF757DC"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investigational </w:t>
      </w:r>
      <w:r w:rsidR="00C82341" w:rsidRPr="00CC7618">
        <w:rPr>
          <w:rFonts w:ascii="Times New Roman" w:hAnsi="Times New Roman"/>
          <w:sz w:val="24"/>
        </w:rPr>
        <w:t>product</w:t>
      </w:r>
      <w:r w:rsidRPr="00CC7618">
        <w:rPr>
          <w:rFonts w:ascii="Times New Roman" w:hAnsi="Times New Roman"/>
          <w:sz w:val="24"/>
        </w:rPr>
        <w:t xml:space="preserve"> should be stored as specified by the sponsor and in accordance with applicable regulatory requirement</w:t>
      </w:r>
      <w:r w:rsidR="00C82341" w:rsidRPr="00CC7618">
        <w:rPr>
          <w:rFonts w:ascii="Times New Roman" w:hAnsi="Times New Roman"/>
          <w:sz w:val="24"/>
        </w:rPr>
        <w:t>s</w:t>
      </w:r>
      <w:r w:rsidRPr="00CC7618">
        <w:rPr>
          <w:rFonts w:ascii="Times New Roman" w:hAnsi="Times New Roman"/>
          <w:sz w:val="24"/>
        </w:rPr>
        <w:t>.</w:t>
      </w:r>
    </w:p>
    <w:p w14:paraId="7CF757DD"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investigator should ensure that the investigational </w:t>
      </w:r>
      <w:r w:rsidR="00C82341" w:rsidRPr="00CC7618">
        <w:rPr>
          <w:rFonts w:ascii="Times New Roman" w:hAnsi="Times New Roman"/>
          <w:sz w:val="24"/>
        </w:rPr>
        <w:t>product</w:t>
      </w:r>
      <w:r w:rsidRPr="00CC7618">
        <w:rPr>
          <w:rFonts w:ascii="Times New Roman" w:hAnsi="Times New Roman"/>
          <w:sz w:val="24"/>
        </w:rPr>
        <w:t xml:space="preserve"> are used only in accordance with the approved protocol.</w:t>
      </w:r>
    </w:p>
    <w:p w14:paraId="7CF757DE"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investigator, or a person designated by the investigator/institution, should explain the correct use of the investigational </w:t>
      </w:r>
      <w:r w:rsidR="00C82341" w:rsidRPr="00CC7618">
        <w:rPr>
          <w:rFonts w:ascii="Times New Roman" w:hAnsi="Times New Roman"/>
          <w:sz w:val="24"/>
        </w:rPr>
        <w:t>product</w:t>
      </w:r>
      <w:r w:rsidRPr="00CC7618">
        <w:rPr>
          <w:rFonts w:ascii="Times New Roman" w:hAnsi="Times New Roman"/>
          <w:sz w:val="24"/>
        </w:rPr>
        <w:t xml:space="preserve"> to each subject and should check, at intervals appropriate for the trial, that each subject is following the instructions properly.</w:t>
      </w:r>
    </w:p>
    <w:p w14:paraId="7CF757DF"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Randomization Procedures and Unblinding: 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w:t>
      </w:r>
      <w:r w:rsidR="00C82341" w:rsidRPr="00CC7618">
        <w:rPr>
          <w:rFonts w:ascii="Times New Roman" w:hAnsi="Times New Roman"/>
          <w:sz w:val="24"/>
        </w:rPr>
        <w:t>product</w:t>
      </w:r>
      <w:r w:rsidRPr="00CC7618">
        <w:rPr>
          <w:rFonts w:ascii="Times New Roman" w:hAnsi="Times New Roman"/>
          <w:sz w:val="24"/>
        </w:rPr>
        <w:t>.</w:t>
      </w:r>
    </w:p>
    <w:p w14:paraId="7CF757E0"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Informed Consent of Trial Subjects</w:t>
      </w:r>
    </w:p>
    <w:p w14:paraId="7CF757E1"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In obtaining and documenting informed consent, the investigator should comply with the applicable regulatory requirement</w:t>
      </w:r>
      <w:r w:rsidR="00C82341" w:rsidRPr="00CC7618">
        <w:rPr>
          <w:rFonts w:ascii="Times New Roman" w:hAnsi="Times New Roman"/>
          <w:sz w:val="24"/>
        </w:rPr>
        <w:t>s</w:t>
      </w:r>
      <w:r w:rsidRPr="00CC7618">
        <w:rPr>
          <w:rFonts w:ascii="Times New Roman" w:hAnsi="Times New Roman"/>
          <w:sz w:val="24"/>
        </w:rPr>
        <w:t>, and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14:paraId="7CF757E2"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7CF757E3"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Neither the investigator, nor the trial staff, should coerce or unduly influence a subject to participate or to continue to participate in a trial.</w:t>
      </w:r>
    </w:p>
    <w:p w14:paraId="7CF757E4"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None of the oral and written information concerning the trial, including the written informed consent form, should contain any language that causes the subject or the subject's legally acceptable representative to waive or to appear to </w:t>
      </w:r>
      <w:r w:rsidRPr="00CC7618">
        <w:rPr>
          <w:rFonts w:ascii="Times New Roman" w:hAnsi="Times New Roman"/>
          <w:sz w:val="24"/>
        </w:rPr>
        <w:lastRenderedPageBreak/>
        <w:t>waive any legal rights, or that releases or appears to release the investigator, the institution, the sponsor, or their agents from liability for negligence.</w:t>
      </w:r>
    </w:p>
    <w:p w14:paraId="7CF757E5"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or a person designated by the investigator, should fully inform the subject or, if the subject is unable to provide informed consent, the subject's legally acceptable representative, of all pertinent aspects of the trial including the writte</w:t>
      </w:r>
      <w:r w:rsidR="00C82341" w:rsidRPr="00CC7618">
        <w:rPr>
          <w:rFonts w:ascii="Times New Roman" w:hAnsi="Times New Roman"/>
          <w:sz w:val="24"/>
        </w:rPr>
        <w:t xml:space="preserve">n information and the approval </w:t>
      </w:r>
      <w:r w:rsidRPr="00CC7618">
        <w:rPr>
          <w:rFonts w:ascii="Times New Roman" w:hAnsi="Times New Roman"/>
          <w:sz w:val="24"/>
        </w:rPr>
        <w:t>opinion by the IRB.</w:t>
      </w:r>
    </w:p>
    <w:p w14:paraId="7CF757E6"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7CF757E7"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7CF757E8"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Prior to a subject’s participation in the trial, the written informed consent form should be signed and personally dated by the subject or by the subject's legally acceptable representative, and by the person who conducted the informed consent discussion.</w:t>
      </w:r>
    </w:p>
    <w:p w14:paraId="7CF757E9"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7CF757EA"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Both the informed consent discussion and the written informed consent form and any other written information to be provided to subjects should include explanations of the following:</w:t>
      </w:r>
    </w:p>
    <w:p w14:paraId="7CF757EB"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That the trial involves research.</w:t>
      </w:r>
    </w:p>
    <w:p w14:paraId="7CF757EC"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purpose of the trial.</w:t>
      </w:r>
    </w:p>
    <w:p w14:paraId="7CF757ED"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trial treatment</w:t>
      </w:r>
      <w:r w:rsidR="00C82341" w:rsidRPr="00CC7618">
        <w:rPr>
          <w:rFonts w:ascii="Times New Roman" w:hAnsi="Times New Roman"/>
          <w:sz w:val="24"/>
        </w:rPr>
        <w:t>s</w:t>
      </w:r>
      <w:r w:rsidRPr="00CC7618">
        <w:rPr>
          <w:rFonts w:ascii="Times New Roman" w:hAnsi="Times New Roman"/>
          <w:sz w:val="24"/>
        </w:rPr>
        <w:t xml:space="preserve"> and the probability for random assignment to each treatment.</w:t>
      </w:r>
    </w:p>
    <w:p w14:paraId="7CF757EE"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trial procedures to be followed, including all invasive procedures.</w:t>
      </w:r>
    </w:p>
    <w:p w14:paraId="7CF757EF"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subject's responsibilities.</w:t>
      </w:r>
    </w:p>
    <w:p w14:paraId="7CF757F0"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Those aspects of the trial that are experimental.</w:t>
      </w:r>
    </w:p>
    <w:p w14:paraId="7CF757F1"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reasonably foreseeable risks or inconveniences to the subject and, when applicable, to an embryo, fetus, or nursing infant.</w:t>
      </w:r>
    </w:p>
    <w:p w14:paraId="7CF757F2"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lastRenderedPageBreak/>
        <w:t>The reasonably expected benefits. When there is no intended clinical benefit to the subject, the subject should be made aware of this.</w:t>
      </w:r>
    </w:p>
    <w:p w14:paraId="7CF757F3"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alternative procedure</w:t>
      </w:r>
      <w:r w:rsidR="00C82341" w:rsidRPr="00CC7618">
        <w:rPr>
          <w:rFonts w:ascii="Times New Roman" w:hAnsi="Times New Roman"/>
          <w:sz w:val="24"/>
        </w:rPr>
        <w:t>s</w:t>
      </w:r>
      <w:r w:rsidRPr="00CC7618">
        <w:rPr>
          <w:rFonts w:ascii="Times New Roman" w:hAnsi="Times New Roman"/>
          <w:sz w:val="24"/>
        </w:rPr>
        <w:t xml:space="preserve"> or course</w:t>
      </w:r>
      <w:r w:rsidR="00C82341" w:rsidRPr="00CC7618">
        <w:rPr>
          <w:rFonts w:ascii="Times New Roman" w:hAnsi="Times New Roman"/>
          <w:sz w:val="24"/>
        </w:rPr>
        <w:t>s</w:t>
      </w:r>
      <w:r w:rsidRPr="00CC7618">
        <w:rPr>
          <w:rFonts w:ascii="Times New Roman" w:hAnsi="Times New Roman"/>
          <w:sz w:val="24"/>
        </w:rPr>
        <w:t xml:space="preserve"> of treatment that may be available to the subject, and their important potential benefits and risks.</w:t>
      </w:r>
    </w:p>
    <w:p w14:paraId="7CF757F4"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compensation and/or treatment available to the subject in the event of trial related injury.</w:t>
      </w:r>
    </w:p>
    <w:p w14:paraId="7CF757F5"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anticipated prorated payment, if any, to the subject for participating in the trial.</w:t>
      </w:r>
    </w:p>
    <w:p w14:paraId="7CF757F6"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anticipated expenses, if any, to the subject for participating in the trial.</w:t>
      </w:r>
    </w:p>
    <w:p w14:paraId="7CF757F7"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7CF757F8"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That the monitor</w:t>
      </w:r>
      <w:r w:rsidR="00C82341" w:rsidRPr="00CC7618">
        <w:rPr>
          <w:rFonts w:ascii="Times New Roman" w:hAnsi="Times New Roman"/>
          <w:sz w:val="24"/>
        </w:rPr>
        <w:t>s</w:t>
      </w:r>
      <w:r w:rsidRPr="00CC7618">
        <w:rPr>
          <w:rFonts w:ascii="Times New Roman" w:hAnsi="Times New Roman"/>
          <w:sz w:val="24"/>
        </w:rPr>
        <w:t>, the auditor</w:t>
      </w:r>
      <w:r w:rsidR="00C82341" w:rsidRPr="00CC7618">
        <w:rPr>
          <w:rFonts w:ascii="Times New Roman" w:hAnsi="Times New Roman"/>
          <w:sz w:val="24"/>
        </w:rPr>
        <w:t>s</w:t>
      </w:r>
      <w:r w:rsidRPr="00CC7618">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7CF757F9"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7CF757FA" w14:textId="77777777" w:rsidR="00B54576"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That the subject or the subject's legally acceptable representative will be informed in a timely manner if information becomes available that may be relevant to the subject's willingness to continue participation in the trial.</w:t>
      </w:r>
    </w:p>
    <w:p w14:paraId="7CF757FB"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person</w:t>
      </w:r>
      <w:r w:rsidR="00C82341" w:rsidRPr="00CC7618">
        <w:rPr>
          <w:rFonts w:ascii="Times New Roman" w:hAnsi="Times New Roman"/>
          <w:sz w:val="24"/>
        </w:rPr>
        <w:t>s</w:t>
      </w:r>
      <w:r w:rsidRPr="00CC7618">
        <w:rPr>
          <w:rFonts w:ascii="Times New Roman" w:hAnsi="Times New Roman"/>
          <w:sz w:val="24"/>
        </w:rPr>
        <w:t xml:space="preserve"> to contact for further information regarding the trial and the rights of trial subjects, and whom to contact in the event of trial-related injury.</w:t>
      </w:r>
    </w:p>
    <w:p w14:paraId="7CF757FC"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foreseeable circumstances and/or reasons under which the subject's participation in the trial may be terminated.</w:t>
      </w:r>
    </w:p>
    <w:p w14:paraId="7CF757FD"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expected duration of the subject's participation in the trial.</w:t>
      </w:r>
    </w:p>
    <w:p w14:paraId="7CF757FE"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The approximate number of subjects involved in the trial.</w:t>
      </w:r>
    </w:p>
    <w:p w14:paraId="7CF757FF"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7CF75800"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w:t>
      </w:r>
      <w:r w:rsidRPr="00CC7618">
        <w:rPr>
          <w:rFonts w:ascii="Times New Roman" w:hAnsi="Times New Roman"/>
          <w:sz w:val="24"/>
        </w:rPr>
        <w:lastRenderedPageBreak/>
        <w:t>understanding and, if capable, the subject should sign and personally date the written informed consent.</w:t>
      </w:r>
    </w:p>
    <w:p w14:paraId="7CF75801"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Except as described </w:t>
      </w:r>
      <w:r w:rsidR="000E2D78" w:rsidRPr="00CC7618">
        <w:rPr>
          <w:rFonts w:ascii="Times New Roman" w:hAnsi="Times New Roman"/>
          <w:sz w:val="24"/>
        </w:rPr>
        <w:t>above</w:t>
      </w:r>
      <w:r w:rsidRPr="00CC7618">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7CF75802"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CF75803"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w:t>
      </w:r>
      <w:r w:rsidR="00C82341" w:rsidRPr="00CC7618">
        <w:rPr>
          <w:rFonts w:ascii="Times New Roman" w:hAnsi="Times New Roman"/>
          <w:sz w:val="24"/>
        </w:rPr>
        <w:t xml:space="preserve">d other consent as appropriate </w:t>
      </w:r>
      <w:r w:rsidRPr="00CC7618">
        <w:rPr>
          <w:rFonts w:ascii="Times New Roman" w:hAnsi="Times New Roman"/>
          <w:sz w:val="24"/>
        </w:rPr>
        <w:t>should be requested.</w:t>
      </w:r>
    </w:p>
    <w:p w14:paraId="7CF75804"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Records and Reports</w:t>
      </w:r>
    </w:p>
    <w:p w14:paraId="7CF75805"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ensure the accuracy, completeness, legibility, and timeliness of the data reported to the sponsor in the CRFs and in all required reports.</w:t>
      </w:r>
    </w:p>
    <w:p w14:paraId="7CF75806"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Data reported on the CRF, that are derived from source documents, should be consistent with the source documents or the discrepancies should be explained.</w:t>
      </w:r>
    </w:p>
    <w:p w14:paraId="7CF75807"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CC7618">
        <w:rPr>
          <w:rFonts w:ascii="Times New Roman" w:hAnsi="Times New Roman"/>
          <w:sz w:val="24"/>
        </w:rPr>
        <w:t>ectronic changes or corrections</w:t>
      </w:r>
      <w:r w:rsidRPr="00CC7618">
        <w:rPr>
          <w:rFonts w:ascii="Times New Roman" w:hAnsi="Times New Roman"/>
          <w:sz w:val="24"/>
        </w:rPr>
        <w:t>.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7CF75808"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 xml:space="preserve">The investigator/institution should maintain the trial documents as specified in Essential Documents for the Conduct of a Clinical Trial and as required by the </w:t>
      </w:r>
      <w:r w:rsidRPr="00CC7618">
        <w:rPr>
          <w:rFonts w:ascii="Times New Roman" w:hAnsi="Times New Roman"/>
          <w:sz w:val="24"/>
        </w:rPr>
        <w:lastRenderedPageBreak/>
        <w:t>applicable regulatory requirement</w:t>
      </w:r>
      <w:r w:rsidR="00C82341" w:rsidRPr="00CC7618">
        <w:rPr>
          <w:rFonts w:ascii="Times New Roman" w:hAnsi="Times New Roman"/>
          <w:sz w:val="24"/>
        </w:rPr>
        <w:t>s</w:t>
      </w:r>
      <w:r w:rsidRPr="00CC7618">
        <w:rPr>
          <w:rFonts w:ascii="Times New Roman" w:hAnsi="Times New Roman"/>
          <w:sz w:val="24"/>
        </w:rPr>
        <w:t>. The investigator/institution should take measures to prevent accidental or premature destruction of these documents.</w:t>
      </w:r>
    </w:p>
    <w:p w14:paraId="7CF75809"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w:t>
      </w:r>
      <w:r w:rsidR="00C82341" w:rsidRPr="00CC7618">
        <w:rPr>
          <w:rFonts w:ascii="Times New Roman" w:hAnsi="Times New Roman"/>
          <w:sz w:val="24"/>
        </w:rPr>
        <w:t>s no longer need to be retained</w:t>
      </w:r>
      <w:r w:rsidRPr="00CC7618">
        <w:rPr>
          <w:rFonts w:ascii="Times New Roman" w:hAnsi="Times New Roman"/>
          <w:sz w:val="24"/>
        </w:rPr>
        <w:t>.</w:t>
      </w:r>
    </w:p>
    <w:p w14:paraId="7CF7580A"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financial aspects of the trial should be documented in an agreement between the sponsor and the investigator/institution.</w:t>
      </w:r>
    </w:p>
    <w:p w14:paraId="7CF7580B"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Upon request of the monitor, auditor, IRB, or regulatory authority, the investigator/institution should make available for direct access all requested trial</w:t>
      </w:r>
      <w:r w:rsidR="00C82341" w:rsidRPr="00CC7618">
        <w:rPr>
          <w:rFonts w:ascii="Times New Roman" w:hAnsi="Times New Roman"/>
          <w:sz w:val="24"/>
        </w:rPr>
        <w:t>-</w:t>
      </w:r>
      <w:r w:rsidRPr="00CC7618">
        <w:rPr>
          <w:rFonts w:ascii="Times New Roman" w:hAnsi="Times New Roman"/>
          <w:sz w:val="24"/>
        </w:rPr>
        <w:t>related records.</w:t>
      </w:r>
    </w:p>
    <w:p w14:paraId="7CF7580C"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Progress Reports</w:t>
      </w:r>
    </w:p>
    <w:p w14:paraId="7CF7580D"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submit written summaries of the trial status to the IRB annually, or more frequently, if requested by the IRB.</w:t>
      </w:r>
    </w:p>
    <w:p w14:paraId="7CF7580E"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7CF7580F" w14:textId="77777777" w:rsidR="004D4192"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Safety Reporting</w:t>
      </w:r>
    </w:p>
    <w:p w14:paraId="7CF75810"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w:t>
      </w:r>
      <w:r w:rsidR="00C82341" w:rsidRPr="00CC7618">
        <w:rPr>
          <w:rFonts w:ascii="Times New Roman" w:hAnsi="Times New Roman"/>
          <w:sz w:val="24"/>
        </w:rPr>
        <w:t>s</w:t>
      </w:r>
      <w:r w:rsidRPr="00CC7618">
        <w:rPr>
          <w:rFonts w:ascii="Times New Roman" w:hAnsi="Times New Roman"/>
          <w:sz w:val="24"/>
        </w:rPr>
        <w:t xml:space="preserve"> related to the reporting of unexpected serious adverse drug reactions to the regulatory authorities and the IRB.</w:t>
      </w:r>
    </w:p>
    <w:p w14:paraId="7CF75811"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7CF75812"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For reported deaths, the investigator should supply the sponsor and the IRB with any additional requested information (e.g., autopsy reports and terminal medical reports).</w:t>
      </w:r>
    </w:p>
    <w:p w14:paraId="7CF75813" w14:textId="77777777" w:rsidR="004D4192" w:rsidRPr="00CC7618" w:rsidRDefault="00B54576" w:rsidP="00590E78">
      <w:pPr>
        <w:pStyle w:val="ListParagraph"/>
        <w:numPr>
          <w:ilvl w:val="1"/>
          <w:numId w:val="16"/>
        </w:numPr>
        <w:spacing w:line="240" w:lineRule="auto"/>
        <w:rPr>
          <w:rFonts w:ascii="Times New Roman" w:hAnsi="Times New Roman"/>
          <w:sz w:val="24"/>
        </w:rPr>
      </w:pPr>
      <w:r w:rsidRPr="00CC7618">
        <w:rPr>
          <w:rFonts w:ascii="Times New Roman" w:hAnsi="Times New Roman"/>
          <w:sz w:val="24"/>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w:t>
      </w:r>
      <w:r w:rsidR="00C82341" w:rsidRPr="00CC7618">
        <w:rPr>
          <w:rFonts w:ascii="Times New Roman" w:hAnsi="Times New Roman"/>
          <w:sz w:val="24"/>
        </w:rPr>
        <w:t>s</w:t>
      </w:r>
      <w:r w:rsidRPr="00CC7618">
        <w:rPr>
          <w:rFonts w:ascii="Times New Roman" w:hAnsi="Times New Roman"/>
          <w:sz w:val="24"/>
        </w:rPr>
        <w:t>, should inform the regulatory authorities. In addition:</w:t>
      </w:r>
    </w:p>
    <w:p w14:paraId="7CF75814"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 xml:space="preserve">If the investigator terminates or suspends a trial without prior agreement of the sponsor, the investigator should inform the institution where </w:t>
      </w:r>
      <w:r w:rsidRPr="00CC7618">
        <w:rPr>
          <w:rFonts w:ascii="Times New Roman" w:hAnsi="Times New Roman"/>
          <w:sz w:val="24"/>
        </w:rPr>
        <w:lastRenderedPageBreak/>
        <w:t>applicable, and the investigator/institution should promptly inform the sponsor and the IRB, and should provide the sponsor and the IRB a detailed written explanation of the termination or suspension.</w:t>
      </w:r>
    </w:p>
    <w:p w14:paraId="7CF75815"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7CF75816" w14:textId="77777777" w:rsidR="004D4192" w:rsidRPr="00CC7618" w:rsidRDefault="00B54576" w:rsidP="00590E78">
      <w:pPr>
        <w:pStyle w:val="ListParagraph"/>
        <w:numPr>
          <w:ilvl w:val="2"/>
          <w:numId w:val="16"/>
        </w:numPr>
        <w:spacing w:line="240" w:lineRule="auto"/>
        <w:rPr>
          <w:rFonts w:ascii="Times New Roman" w:hAnsi="Times New Roman"/>
          <w:sz w:val="24"/>
        </w:rPr>
      </w:pPr>
      <w:r w:rsidRPr="00CC7618">
        <w:rPr>
          <w:rFonts w:ascii="Times New Roman" w:hAnsi="Times New Roman"/>
          <w:sz w:val="24"/>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14:paraId="7CF75817" w14:textId="77777777" w:rsidR="0082368A" w:rsidRPr="00CC7618" w:rsidRDefault="00B54576" w:rsidP="00590E78">
      <w:pPr>
        <w:pStyle w:val="ListParagraph"/>
        <w:numPr>
          <w:ilvl w:val="0"/>
          <w:numId w:val="16"/>
        </w:numPr>
        <w:spacing w:line="240" w:lineRule="auto"/>
        <w:rPr>
          <w:rFonts w:ascii="Times New Roman" w:hAnsi="Times New Roman"/>
          <w:sz w:val="24"/>
        </w:rPr>
      </w:pPr>
      <w:r w:rsidRPr="00CC7618">
        <w:rPr>
          <w:rFonts w:ascii="Times New Roman" w:hAnsi="Times New Roman"/>
          <w:sz w:val="24"/>
        </w:rPr>
        <w:t>Final Report</w:t>
      </w:r>
      <w:r w:rsidR="00C82341" w:rsidRPr="00CC7618">
        <w:rPr>
          <w:rFonts w:ascii="Times New Roman" w:hAnsi="Times New Roman"/>
          <w:sz w:val="24"/>
        </w:rPr>
        <w:t>s</w:t>
      </w:r>
      <w:r w:rsidRPr="00CC7618">
        <w:rPr>
          <w:rFonts w:ascii="Times New Roman" w:hAnsi="Times New Roman"/>
          <w:sz w:val="24"/>
        </w:rPr>
        <w:t xml:space="preserve"> by Investigator: Upon completion of the trial, the investigator, where applicable, should inform the institution; the investigator/institution should provide the IRB with a summary of the trial’s outcome, and the regulatory authorities with any reports required.</w:t>
      </w:r>
    </w:p>
    <w:p w14:paraId="4963D3F3" w14:textId="1D8F36A0" w:rsidR="009B495E" w:rsidRPr="00CC7618" w:rsidRDefault="00582B06" w:rsidP="003B2AF3">
      <w:pPr>
        <w:pStyle w:val="Heading2AppendixA"/>
      </w:pPr>
      <w:bookmarkStart w:id="30" w:name="_Toc21700025"/>
      <w:r w:rsidRPr="00CC7618">
        <w:lastRenderedPageBreak/>
        <w:t>Single IRB Studies</w:t>
      </w:r>
      <w:bookmarkEnd w:id="30"/>
    </w:p>
    <w:p w14:paraId="0D476F6E" w14:textId="39870B7B" w:rsidR="00582B06" w:rsidRPr="00CC7618" w:rsidRDefault="00882B70" w:rsidP="00882B70">
      <w:pPr>
        <w:numPr>
          <w:ilvl w:val="0"/>
          <w:numId w:val="39"/>
        </w:numPr>
      </w:pPr>
      <w:r w:rsidRPr="00CC7618">
        <w:t>That National Institutes of Health expects that all sites participating in multi-site studies involving non-exempt human subjects research funded by the NIH will use a single Institutional Review Board (sIRB) to conduct the ethical review required by the Department of Health and Human Services regulations for the Protection of Human Subjects at 45 CFR Part 46.</w:t>
      </w:r>
    </w:p>
    <w:p w14:paraId="4CBCFCAA" w14:textId="336DC863" w:rsidR="00882B70" w:rsidRPr="00CC7618" w:rsidRDefault="00882B70" w:rsidP="00882B70">
      <w:pPr>
        <w:numPr>
          <w:ilvl w:val="1"/>
          <w:numId w:val="39"/>
        </w:numPr>
      </w:pPr>
      <w:bookmarkStart w:id="31" w:name="_Toc494625115"/>
      <w:bookmarkStart w:id="32" w:name="_Toc494625218"/>
      <w:r w:rsidRPr="00CC7618">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31"/>
      <w:bookmarkEnd w:id="32"/>
    </w:p>
    <w:p w14:paraId="783A06C4" w14:textId="1D70C1B3" w:rsidR="00882B70" w:rsidRPr="00CC7618" w:rsidRDefault="00882B70" w:rsidP="00882B70">
      <w:pPr>
        <w:numPr>
          <w:ilvl w:val="1"/>
          <w:numId w:val="39"/>
        </w:numPr>
      </w:pPr>
      <w:bookmarkStart w:id="33" w:name="_Toc494625116"/>
      <w:bookmarkStart w:id="34" w:name="_Toc494625219"/>
      <w:r w:rsidRPr="00CC7618">
        <w:t>This policy applies to domestic awardees and participating domestic sites.  Foreign sites participating in NIH-funded, multi-site studies will not be expected to follow this policy.</w:t>
      </w:r>
      <w:bookmarkEnd w:id="33"/>
      <w:bookmarkEnd w:id="34"/>
    </w:p>
    <w:p w14:paraId="5A8F3B63" w14:textId="436C2F0C" w:rsidR="00882B70" w:rsidRPr="00CC7618" w:rsidRDefault="00882B70" w:rsidP="00882B70">
      <w:pPr>
        <w:numPr>
          <w:ilvl w:val="1"/>
          <w:numId w:val="39"/>
        </w:numPr>
      </w:pPr>
      <w:bookmarkStart w:id="35" w:name="_Toc494625117"/>
      <w:bookmarkStart w:id="36" w:name="_Toc494625220"/>
      <w:r w:rsidRPr="00CC7618">
        <w:rPr>
          <w:bCs/>
        </w:rPr>
        <w:t>Exceptions to the NIH policy</w:t>
      </w:r>
      <w:r w:rsidRPr="00CC7618">
        <w:rPr>
          <w:b/>
          <w:bCs/>
        </w:rPr>
        <w:t xml:space="preserve"> </w:t>
      </w:r>
      <w:r w:rsidRPr="00CC7618">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35"/>
      <w:bookmarkEnd w:id="36"/>
    </w:p>
    <w:p w14:paraId="3B110DAB" w14:textId="31E98042" w:rsidR="00882B70" w:rsidRPr="00CC7618" w:rsidRDefault="00882B70" w:rsidP="00882B70">
      <w:pPr>
        <w:numPr>
          <w:ilvl w:val="0"/>
          <w:numId w:val="39"/>
        </w:numPr>
      </w:pPr>
      <w:r w:rsidRPr="00CC7618">
        <w:t>[Reserved.]</w:t>
      </w:r>
    </w:p>
    <w:sectPr w:rsidR="00882B70" w:rsidRPr="00CC7618" w:rsidSect="00FD24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1265D" w16cid:durableId="21348F7E"/>
  <w16cid:commentId w16cid:paraId="49AA73A0" w16cid:durableId="21348FF1"/>
  <w16cid:commentId w16cid:paraId="1E15A7BC" w16cid:durableId="21349349"/>
  <w16cid:commentId w16cid:paraId="317F79D0" w16cid:durableId="21347EBE"/>
  <w16cid:commentId w16cid:paraId="2E77C779" w16cid:durableId="21347FD8"/>
  <w16cid:commentId w16cid:paraId="18457479" w16cid:durableId="2134805F"/>
  <w16cid:commentId w16cid:paraId="3458C3A2" w16cid:durableId="21347EBF"/>
  <w16cid:commentId w16cid:paraId="3D7A474A" w16cid:durableId="213495B1"/>
  <w16cid:commentId w16cid:paraId="68D43C1B" w16cid:durableId="21347EC0"/>
  <w16cid:commentId w16cid:paraId="3E97F4DC" w16cid:durableId="2134831D"/>
  <w16cid:commentId w16cid:paraId="022E0517" w16cid:durableId="21349B41"/>
  <w16cid:commentId w16cid:paraId="4A08013B" w16cid:durableId="21347EC1"/>
  <w16cid:commentId w16cid:paraId="2ED9628D" w16cid:durableId="21349CB7"/>
  <w16cid:commentId w16cid:paraId="2B4A2522" w16cid:durableId="21347EC2"/>
  <w16cid:commentId w16cid:paraId="5DCACCAC" w16cid:durableId="21349C9D"/>
  <w16cid:commentId w16cid:paraId="2AE62AA1" w16cid:durableId="21347EC3"/>
  <w16cid:commentId w16cid:paraId="660AAC05" w16cid:durableId="21349D1B"/>
  <w16cid:commentId w16cid:paraId="21395199" w16cid:durableId="2134869C"/>
  <w16cid:commentId w16cid:paraId="4A10DA5C" w16cid:durableId="21349EEC"/>
  <w16cid:commentId w16cid:paraId="7095831A" w16cid:durableId="21347EC4"/>
  <w16cid:commentId w16cid:paraId="101C033A" w16cid:durableId="21349FE7"/>
  <w16cid:commentId w16cid:paraId="7E44640E" w16cid:durableId="21347EC5"/>
  <w16cid:commentId w16cid:paraId="3A05F5CD" w16cid:durableId="2134A375"/>
  <w16cid:commentId w16cid:paraId="11D50C12" w16cid:durableId="2134A4E8"/>
  <w16cid:commentId w16cid:paraId="11D3A166" w16cid:durableId="21347EC6"/>
  <w16cid:commentId w16cid:paraId="473F2E91" w16cid:durableId="2134A576"/>
  <w16cid:commentId w16cid:paraId="3C9CD85F" w16cid:durableId="21347EC7"/>
  <w16cid:commentId w16cid:paraId="5543E98A" w16cid:durableId="2134A5B2"/>
  <w16cid:commentId w16cid:paraId="45AA4E4C" w16cid:durableId="21347EC8"/>
  <w16cid:commentId w16cid:paraId="58F7A92A" w16cid:durableId="21347EC9"/>
  <w16cid:commentId w16cid:paraId="187B3202" w16cid:durableId="2134A677"/>
  <w16cid:commentId w16cid:paraId="778A86C2" w16cid:durableId="21347ECA"/>
  <w16cid:commentId w16cid:paraId="1854C711" w16cid:durableId="2134A90C"/>
  <w16cid:commentId w16cid:paraId="45DB9E71" w16cid:durableId="21347ECB"/>
  <w16cid:commentId w16cid:paraId="75650B8F" w16cid:durableId="2134AA91"/>
  <w16cid:commentId w16cid:paraId="39360D56" w16cid:durableId="2134ACDE"/>
  <w16cid:commentId w16cid:paraId="665DA3E8" w16cid:durableId="21347ECC"/>
  <w16cid:commentId w16cid:paraId="31540F3D" w16cid:durableId="21348985"/>
  <w16cid:commentId w16cid:paraId="56AB0206" w16cid:durableId="21347ECD"/>
  <w16cid:commentId w16cid:paraId="09B7E63A" w16cid:durableId="2134AE51"/>
  <w16cid:commentId w16cid:paraId="743B98CB" w16cid:durableId="21347ECE"/>
  <w16cid:commentId w16cid:paraId="68270FF0" w16cid:durableId="2134AF65"/>
  <w16cid:commentId w16cid:paraId="1E01B905" w16cid:durableId="2134B08D"/>
  <w16cid:commentId w16cid:paraId="3149A8FA" w16cid:durableId="2134AFD1"/>
  <w16cid:commentId w16cid:paraId="7D67683F" w16cid:durableId="21347ECF"/>
  <w16cid:commentId w16cid:paraId="485DCB97" w16cid:durableId="2134B10D"/>
  <w16cid:commentId w16cid:paraId="6A19B961" w16cid:durableId="21348C25"/>
  <w16cid:commentId w16cid:paraId="2DD84964" w16cid:durableId="21347ED0"/>
  <w16cid:commentId w16cid:paraId="5AEDF3FF" w16cid:durableId="21347ED1"/>
  <w16cid:commentId w16cid:paraId="2560F2B8" w16cid:durableId="21348C8A"/>
  <w16cid:commentId w16cid:paraId="05F7825F" w16cid:durableId="21347ED2"/>
  <w16cid:commentId w16cid:paraId="280ACA0F" w16cid:durableId="21348C4C"/>
  <w16cid:commentId w16cid:paraId="27843694" w16cid:durableId="21347ED3"/>
  <w16cid:commentId w16cid:paraId="7205D115" w16cid:durableId="2134B43C"/>
  <w16cid:commentId w16cid:paraId="556E7F17" w16cid:durableId="21347ED4"/>
  <w16cid:commentId w16cid:paraId="686B6529" w16cid:durableId="2134B711"/>
  <w16cid:commentId w16cid:paraId="4D35FB73" w16cid:durableId="21347ED5"/>
  <w16cid:commentId w16cid:paraId="24CD4406" w16cid:durableId="21347ED6"/>
  <w16cid:commentId w16cid:paraId="2B70176F" w16cid:durableId="2134B797"/>
  <w16cid:commentId w16cid:paraId="08CA7FBE" w16cid:durableId="21347ED7"/>
  <w16cid:commentId w16cid:paraId="77905259" w16cid:durableId="21347ED8"/>
  <w16cid:commentId w16cid:paraId="26BFC44A" w16cid:durableId="21347ED9"/>
  <w16cid:commentId w16cid:paraId="209B9702" w16cid:durableId="2134B9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15A2" w14:textId="77777777" w:rsidR="003C0904" w:rsidRDefault="003C0904">
      <w:r>
        <w:separator/>
      </w:r>
    </w:p>
  </w:endnote>
  <w:endnote w:type="continuationSeparator" w:id="0">
    <w:p w14:paraId="7397BC78" w14:textId="77777777" w:rsidR="003C0904" w:rsidRDefault="003C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5A4C" w14:textId="77777777" w:rsidR="003C0904" w:rsidRPr="00C11132" w:rsidRDefault="003C0904" w:rsidP="00C11132">
    <w:pPr>
      <w:pStyle w:val="SOPFooter"/>
      <w:tabs>
        <w:tab w:val="right" w:pos="8640"/>
        <w:tab w:val="right" w:pos="9720"/>
        <w:tab w:val="right" w:pos="10620"/>
      </w:tabs>
      <w:jc w:val="left"/>
    </w:pPr>
    <w:hyperlink w:history="1"/>
    <w:r w:rsidRPr="002F72FA">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EA77" w14:textId="77777777" w:rsidR="003C0904" w:rsidRDefault="003C0904">
      <w:r>
        <w:separator/>
      </w:r>
    </w:p>
  </w:footnote>
  <w:footnote w:type="continuationSeparator" w:id="0">
    <w:p w14:paraId="360C157F" w14:textId="77777777" w:rsidR="003C0904" w:rsidRDefault="003C0904">
      <w:r>
        <w:continuationSeparator/>
      </w:r>
    </w:p>
  </w:footnote>
  <w:footnote w:id="1">
    <w:p w14:paraId="7CF75A4F" w14:textId="77777777" w:rsidR="003C0904" w:rsidRDefault="003C0904" w:rsidP="00144218">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2">
    <w:p w14:paraId="7CF75A50" w14:textId="77777777" w:rsidR="003C0904" w:rsidRDefault="003C0904">
      <w:pPr>
        <w:pStyle w:val="FootnoteText"/>
      </w:pPr>
      <w:r>
        <w:rPr>
          <w:rStyle w:val="FootnoteReference"/>
        </w:rPr>
        <w:footnoteRef/>
      </w:r>
      <w:r>
        <w:t xml:space="preserve"> </w:t>
      </w:r>
      <w:hyperlink r:id="rId2" w:history="1">
        <w:r w:rsidRPr="00484D78">
          <w:rPr>
            <w:rStyle w:val="Hyperlink"/>
          </w:rPr>
          <w:t>http://www.fda.gov/downloads/RegulatoryInformation/Guidances/UCM126489.pdf</w:t>
        </w:r>
      </w:hyperlink>
    </w:p>
  </w:footnote>
  <w:footnote w:id="3">
    <w:p w14:paraId="7CF75A51" w14:textId="77777777" w:rsidR="003C0904" w:rsidRDefault="003C0904">
      <w:pPr>
        <w:pStyle w:val="FootnoteText"/>
      </w:pPr>
      <w:r>
        <w:rPr>
          <w:rStyle w:val="FootnoteReference"/>
        </w:rPr>
        <w:footnoteRef/>
      </w:r>
      <w:r>
        <w:t xml:space="preserve"> </w:t>
      </w:r>
      <w:hyperlink r:id="rId3" w:history="1">
        <w:r w:rsidRPr="00484D78">
          <w:rPr>
            <w:rStyle w:val="Hyperlink"/>
          </w:rPr>
          <w:t>http://www.accessdata.fda.gov/SCRIPTs/cdrh/cfdocs/cfcfr/CFRSearch.cfm?fr=312.7</w:t>
        </w:r>
      </w:hyperlink>
    </w:p>
  </w:footnote>
  <w:footnote w:id="4">
    <w:p w14:paraId="7CF75A52" w14:textId="77777777" w:rsidR="003C0904" w:rsidRDefault="003C0904">
      <w:pPr>
        <w:pStyle w:val="FootnoteText"/>
      </w:pPr>
      <w:r>
        <w:rPr>
          <w:rStyle w:val="FootnoteReference"/>
        </w:rPr>
        <w:footnoteRef/>
      </w:r>
      <w:r>
        <w:t xml:space="preserve"> </w:t>
      </w:r>
      <w:hyperlink r:id="rId4" w:history="1">
        <w:r w:rsidRPr="00484D78">
          <w:rPr>
            <w:rStyle w:val="Hyperlink"/>
          </w:rPr>
          <w:t>http://www.accessdata.fda.gov/SCRIPTs/cdrh/cfdocs/cfcfr/CFRSearch.cfm?fr=312.60</w:t>
        </w:r>
      </w:hyperlink>
    </w:p>
  </w:footnote>
  <w:footnote w:id="5">
    <w:p w14:paraId="7CF75A53" w14:textId="77777777" w:rsidR="003C0904" w:rsidRDefault="003C0904">
      <w:pPr>
        <w:pStyle w:val="FootnoteText"/>
      </w:pPr>
      <w:r>
        <w:rPr>
          <w:rStyle w:val="FootnoteReference"/>
        </w:rPr>
        <w:footnoteRef/>
      </w:r>
      <w:r>
        <w:t xml:space="preserve"> </w:t>
      </w:r>
      <w:hyperlink r:id="rId5" w:history="1">
        <w:r w:rsidRPr="00484D78">
          <w:rPr>
            <w:rStyle w:val="Hyperlink"/>
          </w:rPr>
          <w:t>http://www.accessdata.fda.gov/SCRIPTs/cdrh/cfdocs/cfcfr/CFRSearch.cfm?fr=312.61</w:t>
        </w:r>
      </w:hyperlink>
    </w:p>
  </w:footnote>
  <w:footnote w:id="6">
    <w:p w14:paraId="7CF75A54" w14:textId="77777777" w:rsidR="003C0904" w:rsidRDefault="003C0904">
      <w:pPr>
        <w:pStyle w:val="FootnoteText"/>
      </w:pPr>
      <w:r>
        <w:rPr>
          <w:rStyle w:val="FootnoteReference"/>
        </w:rPr>
        <w:footnoteRef/>
      </w:r>
      <w:r>
        <w:t xml:space="preserve"> </w:t>
      </w:r>
      <w:hyperlink r:id="rId6" w:history="1">
        <w:r w:rsidRPr="00484D78">
          <w:rPr>
            <w:rStyle w:val="Hyperlink"/>
          </w:rPr>
          <w:t>http://www.accessdata.fda.gov/SCRIPTs/cdrh/cfdocs/cfcfr/CFRSearch.cfm?fr=312.62</w:t>
        </w:r>
      </w:hyperlink>
    </w:p>
  </w:footnote>
  <w:footnote w:id="7">
    <w:p w14:paraId="7CF75A55" w14:textId="77777777" w:rsidR="003C0904" w:rsidRDefault="003C0904">
      <w:pPr>
        <w:pStyle w:val="FootnoteText"/>
      </w:pPr>
      <w:r>
        <w:rPr>
          <w:rStyle w:val="FootnoteReference"/>
        </w:rPr>
        <w:footnoteRef/>
      </w:r>
      <w:r>
        <w:t xml:space="preserve"> </w:t>
      </w:r>
      <w:hyperlink r:id="rId7" w:history="1">
        <w:r w:rsidRPr="00484D78">
          <w:rPr>
            <w:rStyle w:val="Hyperlink"/>
          </w:rPr>
          <w:t>http://www.accessdata.fda.gov/SCRIPTs/cdrh/cfdocs/cfcfr/CFRSearch.cfm?fr=312.64</w:t>
        </w:r>
      </w:hyperlink>
    </w:p>
  </w:footnote>
  <w:footnote w:id="8">
    <w:p w14:paraId="7CF75A56" w14:textId="77777777" w:rsidR="003C0904" w:rsidRDefault="003C0904">
      <w:pPr>
        <w:pStyle w:val="FootnoteText"/>
      </w:pPr>
      <w:r>
        <w:rPr>
          <w:rStyle w:val="FootnoteReference"/>
        </w:rPr>
        <w:footnoteRef/>
      </w:r>
      <w:r>
        <w:t xml:space="preserve"> </w:t>
      </w:r>
      <w:hyperlink r:id="rId8" w:history="1">
        <w:r w:rsidRPr="00484D78">
          <w:rPr>
            <w:rStyle w:val="Hyperlink"/>
          </w:rPr>
          <w:t>http://www.accessdata.fda.gov/SCRIPTs/cdrh/cfdocs/cfcfr/CFRSearch.cfm?fr=312.66</w:t>
        </w:r>
      </w:hyperlink>
    </w:p>
  </w:footnote>
  <w:footnote w:id="9">
    <w:p w14:paraId="7CF75A57" w14:textId="77777777" w:rsidR="003C0904" w:rsidRDefault="003C0904">
      <w:pPr>
        <w:pStyle w:val="FootnoteText"/>
      </w:pPr>
      <w:r>
        <w:rPr>
          <w:rStyle w:val="FootnoteReference"/>
        </w:rPr>
        <w:footnoteRef/>
      </w:r>
      <w:r>
        <w:t xml:space="preserve"> </w:t>
      </w:r>
      <w:hyperlink r:id="rId9" w:history="1">
        <w:r w:rsidRPr="00484D78">
          <w:rPr>
            <w:rStyle w:val="Hyperlink"/>
          </w:rPr>
          <w:t>http://www.accessdata.fda.gov/SCRIPTs/cdrh/cfdocs/cfcfr/CFRSearch.cfm?fr=312.68</w:t>
        </w:r>
      </w:hyperlink>
    </w:p>
  </w:footnote>
  <w:footnote w:id="10">
    <w:p w14:paraId="7CF75A58" w14:textId="77777777" w:rsidR="003C0904" w:rsidRDefault="003C0904">
      <w:pPr>
        <w:pStyle w:val="FootnoteText"/>
      </w:pPr>
      <w:r>
        <w:rPr>
          <w:rStyle w:val="FootnoteReference"/>
        </w:rPr>
        <w:footnoteRef/>
      </w:r>
      <w:r>
        <w:t xml:space="preserve"> </w:t>
      </w:r>
      <w:hyperlink r:id="rId10" w:history="1">
        <w:r w:rsidRPr="00484D78">
          <w:rPr>
            <w:rStyle w:val="Hyperlink"/>
          </w:rPr>
          <w:t>http://www.accessdata.fda.gov/SCRIPTs/cdrh/cfdocs/cfcfr/CFRSearch.cfm?fr=312.69</w:t>
        </w:r>
      </w:hyperlink>
    </w:p>
  </w:footnote>
  <w:footnote w:id="11">
    <w:p w14:paraId="7CF75A59" w14:textId="77777777" w:rsidR="003C0904" w:rsidRDefault="003C0904">
      <w:pPr>
        <w:pStyle w:val="FootnoteText"/>
      </w:pPr>
      <w:r>
        <w:rPr>
          <w:rStyle w:val="FootnoteReference"/>
        </w:rPr>
        <w:footnoteRef/>
      </w:r>
      <w:r>
        <w:t xml:space="preserve"> </w:t>
      </w:r>
      <w:hyperlink r:id="rId11" w:history="1">
        <w:r w:rsidRPr="00484D78">
          <w:rPr>
            <w:rStyle w:val="Hyperlink"/>
          </w:rPr>
          <w:t>http://www.accessdata.fda.gov/SCRIPTs/cdrh/cfdocs/cfcfr/CFRSearch.cfm?fr=812.100</w:t>
        </w:r>
      </w:hyperlink>
    </w:p>
  </w:footnote>
  <w:footnote w:id="12">
    <w:p w14:paraId="7CF75A5A" w14:textId="77777777" w:rsidR="003C0904" w:rsidRDefault="003C0904">
      <w:pPr>
        <w:pStyle w:val="FootnoteText"/>
      </w:pPr>
      <w:r>
        <w:rPr>
          <w:rStyle w:val="FootnoteReference"/>
        </w:rPr>
        <w:footnoteRef/>
      </w:r>
      <w:r>
        <w:t xml:space="preserve"> </w:t>
      </w:r>
      <w:hyperlink r:id="rId12" w:history="1">
        <w:r w:rsidRPr="00484D78">
          <w:rPr>
            <w:rStyle w:val="Hyperlink"/>
          </w:rPr>
          <w:t>http://www.accessdata.fda.gov/SCRIPTs/cdrh/cfdocs/cfcfr/CFRSearch.cfm?fr=812.110</w:t>
        </w:r>
      </w:hyperlink>
    </w:p>
  </w:footnote>
  <w:footnote w:id="13">
    <w:p w14:paraId="7CF75A5B" w14:textId="77777777" w:rsidR="003C0904" w:rsidRDefault="003C0904">
      <w:pPr>
        <w:pStyle w:val="FootnoteText"/>
      </w:pPr>
      <w:r>
        <w:rPr>
          <w:rStyle w:val="FootnoteReference"/>
        </w:rPr>
        <w:footnoteRef/>
      </w:r>
      <w:r>
        <w:t xml:space="preserve"> </w:t>
      </w:r>
      <w:hyperlink r:id="rId13" w:history="1">
        <w:r w:rsidRPr="00484D78">
          <w:rPr>
            <w:rStyle w:val="Hyperlink"/>
          </w:rPr>
          <w:t>http://www.accessdata.fda.gov/SCRIPTs/cdrh/cfdocs/cfcfr/CFRSearch.cfm?fr=812.140</w:t>
        </w:r>
      </w:hyperlink>
    </w:p>
  </w:footnote>
  <w:footnote w:id="14">
    <w:p w14:paraId="7CF75A5C" w14:textId="77777777" w:rsidR="003C0904" w:rsidRDefault="003C0904">
      <w:pPr>
        <w:pStyle w:val="FootnoteText"/>
      </w:pPr>
      <w:r>
        <w:rPr>
          <w:rStyle w:val="FootnoteReference"/>
        </w:rPr>
        <w:footnoteRef/>
      </w:r>
      <w:r>
        <w:t xml:space="preserve"> </w:t>
      </w:r>
      <w:hyperlink r:id="rId14" w:history="1">
        <w:r w:rsidRPr="00484D78">
          <w:rPr>
            <w:rStyle w:val="Hyperlink"/>
          </w:rPr>
          <w:t>http://www.accessdata.fda.gov/SCRIPTs/cdrh/cfdocs/cfcfr/CFRSearch.cfm?fr=812.145</w:t>
        </w:r>
      </w:hyperlink>
    </w:p>
  </w:footnote>
  <w:footnote w:id="15">
    <w:p w14:paraId="7CF75A5D" w14:textId="77777777" w:rsidR="003C0904" w:rsidRDefault="003C0904">
      <w:pPr>
        <w:pStyle w:val="FootnoteText"/>
      </w:pPr>
      <w:r>
        <w:rPr>
          <w:rStyle w:val="FootnoteReference"/>
        </w:rPr>
        <w:footnoteRef/>
      </w:r>
      <w:r>
        <w:t xml:space="preserve"> </w:t>
      </w:r>
      <w:hyperlink r:id="rId15" w:history="1">
        <w:r w:rsidRPr="00484D78">
          <w:rPr>
            <w:rStyle w:val="Hyperlink"/>
          </w:rPr>
          <w:t>http://www.accessdata.fda.gov/SCRIPTs/cdrh/cfdocs/cfcfr/CFRSearch.cfm?fr=812.150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947"/>
      <w:gridCol w:w="1933"/>
      <w:gridCol w:w="1810"/>
    </w:tblGrid>
    <w:tr w:rsidR="003C0904" w:rsidRPr="006520A8" w14:paraId="7CF75A3A" w14:textId="77777777" w:rsidTr="001B2444">
      <w:trPr>
        <w:cantSplit/>
        <w:trHeight w:hRule="exact" w:val="360"/>
      </w:trPr>
      <w:tc>
        <w:tcPr>
          <w:tcW w:w="2102" w:type="dxa"/>
          <w:vMerge w:val="restart"/>
          <w:tcBorders>
            <w:top w:val="nil"/>
            <w:left w:val="nil"/>
            <w:right w:val="nil"/>
          </w:tcBorders>
          <w:vAlign w:val="center"/>
        </w:tcPr>
        <w:p w14:paraId="7CF75A38" w14:textId="5F74E053" w:rsidR="003C0904" w:rsidRPr="006520A8" w:rsidRDefault="003C0904" w:rsidP="001B2444">
          <w:pPr>
            <w:jc w:val="center"/>
            <w:rPr>
              <w:b/>
              <w:color w:val="FFFFFF"/>
            </w:rPr>
          </w:pPr>
          <w:r w:rsidRPr="00CD7880">
            <w:rPr>
              <w:b/>
              <w:noProof/>
              <w:color w:val="FFFFFF"/>
            </w:rPr>
            <w:drawing>
              <wp:inline distT="0" distB="0" distL="0" distR="0" wp14:anchorId="21CEB130" wp14:editId="66F4CD29">
                <wp:extent cx="2193823" cy="328453"/>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474" w:type="dxa"/>
          <w:gridSpan w:val="3"/>
          <w:tcBorders>
            <w:top w:val="nil"/>
            <w:left w:val="nil"/>
            <w:bottom w:val="single" w:sz="8" w:space="0" w:color="auto"/>
            <w:right w:val="nil"/>
          </w:tcBorders>
          <w:vAlign w:val="center"/>
        </w:tcPr>
        <w:p w14:paraId="7CF75A39" w14:textId="77777777" w:rsidR="003C0904" w:rsidRPr="006520A8" w:rsidRDefault="003C0904" w:rsidP="001B2444">
          <w:pPr>
            <w:pStyle w:val="SOPName"/>
            <w:jc w:val="right"/>
            <w:rPr>
              <w:rStyle w:val="SOPLeader"/>
              <w:rFonts w:ascii="Arial" w:hAnsi="Arial" w:cs="Arial"/>
            </w:rPr>
          </w:pPr>
        </w:p>
      </w:tc>
    </w:tr>
    <w:tr w:rsidR="003C0904" w:rsidRPr="006520A8" w14:paraId="7CF75A3D" w14:textId="77777777" w:rsidTr="001B2444">
      <w:trPr>
        <w:cantSplit/>
        <w:trHeight w:hRule="exact" w:val="360"/>
      </w:trPr>
      <w:tc>
        <w:tcPr>
          <w:tcW w:w="2102" w:type="dxa"/>
          <w:vMerge/>
          <w:tcBorders>
            <w:left w:val="nil"/>
            <w:right w:val="single" w:sz="8" w:space="0" w:color="auto"/>
          </w:tcBorders>
        </w:tcPr>
        <w:p w14:paraId="7CF75A3B" w14:textId="77777777" w:rsidR="003C0904" w:rsidRDefault="003C0904" w:rsidP="001B2444"/>
      </w:tc>
      <w:tc>
        <w:tcPr>
          <w:tcW w:w="7474" w:type="dxa"/>
          <w:gridSpan w:val="3"/>
          <w:tcBorders>
            <w:top w:val="single" w:sz="8" w:space="0" w:color="auto"/>
            <w:left w:val="single" w:sz="8" w:space="0" w:color="auto"/>
            <w:bottom w:val="single" w:sz="8" w:space="0" w:color="auto"/>
            <w:right w:val="single" w:sz="8" w:space="0" w:color="auto"/>
          </w:tcBorders>
          <w:vAlign w:val="center"/>
        </w:tcPr>
        <w:p w14:paraId="7CF75A3C" w14:textId="77777777" w:rsidR="003C0904" w:rsidRPr="00EA6348" w:rsidRDefault="003C0904" w:rsidP="001B2444">
          <w:pPr>
            <w:pStyle w:val="SOPName"/>
            <w:rPr>
              <w:rFonts w:cs="Arial"/>
            </w:rPr>
          </w:pPr>
          <w:r>
            <w:rPr>
              <w:rFonts w:ascii="Arial" w:hAnsi="Arial" w:cs="Arial"/>
              <w:b/>
              <w:sz w:val="28"/>
              <w:szCs w:val="28"/>
            </w:rPr>
            <w:t>Investigator Manual</w:t>
          </w:r>
        </w:p>
      </w:tc>
    </w:tr>
    <w:tr w:rsidR="003C0904" w:rsidRPr="006520A8" w14:paraId="7CF75A42" w14:textId="77777777" w:rsidTr="001B2444">
      <w:trPr>
        <w:cantSplit/>
        <w:trHeight w:val="195"/>
      </w:trPr>
      <w:tc>
        <w:tcPr>
          <w:tcW w:w="2102" w:type="dxa"/>
          <w:vMerge/>
          <w:tcBorders>
            <w:left w:val="nil"/>
            <w:right w:val="single" w:sz="8" w:space="0" w:color="auto"/>
          </w:tcBorders>
        </w:tcPr>
        <w:p w14:paraId="7CF75A3E" w14:textId="77777777" w:rsidR="003C0904" w:rsidRDefault="003C0904" w:rsidP="001B2444"/>
      </w:tc>
      <w:tc>
        <w:tcPr>
          <w:tcW w:w="2502" w:type="dxa"/>
          <w:tcBorders>
            <w:top w:val="single" w:sz="8" w:space="0" w:color="auto"/>
            <w:left w:val="single" w:sz="8" w:space="0" w:color="auto"/>
            <w:bottom w:val="single" w:sz="8" w:space="0" w:color="auto"/>
            <w:right w:val="single" w:sz="8" w:space="0" w:color="auto"/>
          </w:tcBorders>
          <w:vAlign w:val="center"/>
        </w:tcPr>
        <w:p w14:paraId="7CF75A3F" w14:textId="77777777" w:rsidR="003C0904" w:rsidRPr="00985449" w:rsidRDefault="003C0904" w:rsidP="001B2444">
          <w:pPr>
            <w:pStyle w:val="SOPTableHeader"/>
            <w:rPr>
              <w:rFonts w:ascii="Arial" w:hAnsi="Arial" w:cs="Arial"/>
              <w:sz w:val="18"/>
              <w:szCs w:val="18"/>
            </w:rPr>
          </w:pPr>
          <w:r w:rsidRPr="00985449">
            <w:rPr>
              <w:rFonts w:ascii="Arial" w:hAnsi="Arial" w:cs="Arial"/>
              <w:sz w:val="18"/>
              <w:szCs w:val="18"/>
            </w:rPr>
            <w:t>NUMBER</w:t>
          </w:r>
        </w:p>
      </w:tc>
      <w:tc>
        <w:tcPr>
          <w:tcW w:w="2525" w:type="dxa"/>
          <w:tcBorders>
            <w:top w:val="single" w:sz="8" w:space="0" w:color="auto"/>
            <w:left w:val="single" w:sz="8" w:space="0" w:color="auto"/>
            <w:bottom w:val="single" w:sz="8" w:space="0" w:color="auto"/>
            <w:right w:val="single" w:sz="8" w:space="0" w:color="auto"/>
          </w:tcBorders>
          <w:vAlign w:val="center"/>
        </w:tcPr>
        <w:p w14:paraId="7CF75A40" w14:textId="77777777" w:rsidR="003C0904" w:rsidRPr="006520A8" w:rsidRDefault="003C0904" w:rsidP="001B2444">
          <w:pPr>
            <w:pStyle w:val="SOPTableHeader"/>
            <w:rPr>
              <w:rFonts w:ascii="Arial" w:hAnsi="Arial" w:cs="Arial"/>
              <w:sz w:val="18"/>
              <w:szCs w:val="18"/>
            </w:rPr>
          </w:pPr>
          <w:r w:rsidRPr="006520A8">
            <w:rPr>
              <w:rFonts w:ascii="Arial" w:hAnsi="Arial" w:cs="Arial"/>
              <w:sz w:val="18"/>
              <w:szCs w:val="18"/>
            </w:rPr>
            <w:t>DATE</w:t>
          </w:r>
        </w:p>
      </w:tc>
      <w:tc>
        <w:tcPr>
          <w:tcW w:w="2447" w:type="dxa"/>
          <w:tcBorders>
            <w:top w:val="single" w:sz="8" w:space="0" w:color="auto"/>
            <w:left w:val="single" w:sz="8" w:space="0" w:color="auto"/>
            <w:bottom w:val="single" w:sz="8" w:space="0" w:color="auto"/>
            <w:right w:val="single" w:sz="8" w:space="0" w:color="auto"/>
          </w:tcBorders>
          <w:vAlign w:val="center"/>
        </w:tcPr>
        <w:p w14:paraId="7CF75A41" w14:textId="77777777" w:rsidR="003C0904" w:rsidRPr="006520A8" w:rsidRDefault="003C0904" w:rsidP="001B2444">
          <w:pPr>
            <w:pStyle w:val="SOPTableHeader"/>
            <w:rPr>
              <w:rFonts w:ascii="Arial" w:hAnsi="Arial" w:cs="Arial"/>
              <w:sz w:val="18"/>
              <w:szCs w:val="18"/>
            </w:rPr>
          </w:pPr>
          <w:r w:rsidRPr="006520A8">
            <w:rPr>
              <w:rFonts w:ascii="Arial" w:hAnsi="Arial" w:cs="Arial"/>
              <w:sz w:val="18"/>
              <w:szCs w:val="18"/>
            </w:rPr>
            <w:t>PAGE</w:t>
          </w:r>
        </w:p>
      </w:tc>
    </w:tr>
    <w:tr w:rsidR="003C0904" w:rsidRPr="006520A8" w14:paraId="7CF75A47" w14:textId="77777777" w:rsidTr="001B2444">
      <w:trPr>
        <w:cantSplit/>
        <w:trHeight w:val="195"/>
      </w:trPr>
      <w:tc>
        <w:tcPr>
          <w:tcW w:w="2102" w:type="dxa"/>
          <w:vMerge/>
          <w:tcBorders>
            <w:left w:val="nil"/>
            <w:bottom w:val="nil"/>
            <w:right w:val="single" w:sz="8" w:space="0" w:color="auto"/>
          </w:tcBorders>
        </w:tcPr>
        <w:p w14:paraId="7CF75A43" w14:textId="77777777" w:rsidR="003C0904" w:rsidRDefault="003C0904" w:rsidP="001B2444"/>
      </w:tc>
      <w:tc>
        <w:tcPr>
          <w:tcW w:w="2502" w:type="dxa"/>
          <w:tcBorders>
            <w:top w:val="single" w:sz="8" w:space="0" w:color="auto"/>
            <w:left w:val="single" w:sz="8" w:space="0" w:color="auto"/>
            <w:bottom w:val="single" w:sz="8" w:space="0" w:color="auto"/>
            <w:right w:val="single" w:sz="8" w:space="0" w:color="auto"/>
          </w:tcBorders>
          <w:vAlign w:val="center"/>
        </w:tcPr>
        <w:p w14:paraId="7CF75A44" w14:textId="77777777" w:rsidR="003C0904" w:rsidRPr="00C97966" w:rsidRDefault="003C0904" w:rsidP="001B2444">
          <w:pPr>
            <w:pStyle w:val="SOPTableEntry"/>
            <w:rPr>
              <w:rFonts w:ascii="Arial" w:hAnsi="Arial" w:cs="Arial"/>
            </w:rPr>
          </w:pPr>
          <w:r w:rsidRPr="00C97966">
            <w:rPr>
              <w:rFonts w:ascii="Arial" w:hAnsi="Arial" w:cs="Arial"/>
            </w:rPr>
            <w:t>HRP-</w:t>
          </w:r>
          <w:r>
            <w:rPr>
              <w:rFonts w:ascii="Arial" w:hAnsi="Arial" w:cs="Arial"/>
            </w:rPr>
            <w:t>103</w:t>
          </w:r>
        </w:p>
      </w:tc>
      <w:tc>
        <w:tcPr>
          <w:tcW w:w="2525" w:type="dxa"/>
          <w:tcBorders>
            <w:top w:val="single" w:sz="8" w:space="0" w:color="auto"/>
            <w:left w:val="single" w:sz="8" w:space="0" w:color="auto"/>
            <w:bottom w:val="single" w:sz="8" w:space="0" w:color="auto"/>
            <w:right w:val="single" w:sz="8" w:space="0" w:color="auto"/>
          </w:tcBorders>
          <w:vAlign w:val="center"/>
        </w:tcPr>
        <w:p w14:paraId="7CF75A45" w14:textId="7E60BA6C" w:rsidR="003C0904" w:rsidRPr="006520A8" w:rsidRDefault="003C0904" w:rsidP="00CC7618">
          <w:pPr>
            <w:pStyle w:val="SOPTableEntry"/>
            <w:rPr>
              <w:rFonts w:ascii="Arial" w:hAnsi="Arial" w:cs="Arial"/>
            </w:rPr>
          </w:pPr>
          <w:r>
            <w:rPr>
              <w:rFonts w:ascii="Arial" w:hAnsi="Arial" w:cs="Arial"/>
            </w:rPr>
            <w:t>09/27/19</w:t>
          </w:r>
        </w:p>
      </w:tc>
      <w:tc>
        <w:tcPr>
          <w:tcW w:w="2447" w:type="dxa"/>
          <w:tcBorders>
            <w:top w:val="single" w:sz="8" w:space="0" w:color="auto"/>
            <w:left w:val="single" w:sz="8" w:space="0" w:color="auto"/>
            <w:bottom w:val="single" w:sz="8" w:space="0" w:color="auto"/>
            <w:right w:val="single" w:sz="8" w:space="0" w:color="auto"/>
          </w:tcBorders>
          <w:vAlign w:val="center"/>
        </w:tcPr>
        <w:p w14:paraId="7CF75A46" w14:textId="46F19FD2" w:rsidR="003C0904" w:rsidRPr="006520A8" w:rsidRDefault="003C0904" w:rsidP="001B2444">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13488A">
            <w:rPr>
              <w:rFonts w:ascii="Arial" w:hAnsi="Arial" w:cs="Arial"/>
              <w:noProof/>
            </w:rPr>
            <w:t>21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13488A">
            <w:rPr>
              <w:rFonts w:ascii="Arial" w:hAnsi="Arial" w:cs="Arial"/>
              <w:noProof/>
            </w:rPr>
            <w:t>30</w:t>
          </w:r>
          <w:r w:rsidRPr="006520A8">
            <w:rPr>
              <w:rFonts w:ascii="Arial" w:hAnsi="Arial" w:cs="Arial"/>
            </w:rPr>
            <w:fldChar w:fldCharType="end"/>
          </w:r>
        </w:p>
      </w:tc>
    </w:tr>
  </w:tbl>
  <w:p w14:paraId="7CF75A48" w14:textId="77777777" w:rsidR="003C0904" w:rsidRPr="00735255" w:rsidRDefault="003C0904"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7"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7503A6"/>
    <w:multiLevelType w:val="hybridMultilevel"/>
    <w:tmpl w:val="A4AA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21E3B"/>
    <w:multiLevelType w:val="hybridMultilevel"/>
    <w:tmpl w:val="EB384EE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6" w15:restartNumberingAfterBreak="0">
    <w:nsid w:val="71482907"/>
    <w:multiLevelType w:val="hybridMultilevel"/>
    <w:tmpl w:val="E4007BA4"/>
    <w:lvl w:ilvl="0" w:tplc="D012C5E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287E12"/>
    <w:multiLevelType w:val="hybridMultilevel"/>
    <w:tmpl w:val="966E94E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8"/>
  </w:num>
  <w:num w:numId="5">
    <w:abstractNumId w:val="30"/>
  </w:num>
  <w:num w:numId="6">
    <w:abstractNumId w:val="26"/>
  </w:num>
  <w:num w:numId="7">
    <w:abstractNumId w:val="11"/>
  </w:num>
  <w:num w:numId="8">
    <w:abstractNumId w:val="14"/>
  </w:num>
  <w:num w:numId="9">
    <w:abstractNumId w:val="33"/>
  </w:num>
  <w:num w:numId="10">
    <w:abstractNumId w:val="12"/>
  </w:num>
  <w:num w:numId="11">
    <w:abstractNumId w:val="22"/>
  </w:num>
  <w:num w:numId="12">
    <w:abstractNumId w:val="20"/>
  </w:num>
  <w:num w:numId="13">
    <w:abstractNumId w:val="34"/>
  </w:num>
  <w:num w:numId="14">
    <w:abstractNumId w:val="28"/>
  </w:num>
  <w:num w:numId="15">
    <w:abstractNumId w:val="36"/>
  </w:num>
  <w:num w:numId="16">
    <w:abstractNumId w:val="6"/>
  </w:num>
  <w:num w:numId="17">
    <w:abstractNumId w:val="4"/>
  </w:num>
  <w:num w:numId="18">
    <w:abstractNumId w:val="40"/>
  </w:num>
  <w:num w:numId="19">
    <w:abstractNumId w:val="18"/>
  </w:num>
  <w:num w:numId="20">
    <w:abstractNumId w:val="5"/>
  </w:num>
  <w:num w:numId="21">
    <w:abstractNumId w:val="24"/>
  </w:num>
  <w:num w:numId="22">
    <w:abstractNumId w:val="21"/>
  </w:num>
  <w:num w:numId="23">
    <w:abstractNumId w:val="37"/>
  </w:num>
  <w:num w:numId="24">
    <w:abstractNumId w:val="7"/>
  </w:num>
  <w:num w:numId="25">
    <w:abstractNumId w:val="13"/>
  </w:num>
  <w:num w:numId="26">
    <w:abstractNumId w:val="31"/>
  </w:num>
  <w:num w:numId="27">
    <w:abstractNumId w:val="17"/>
  </w:num>
  <w:num w:numId="28">
    <w:abstractNumId w:val="32"/>
  </w:num>
  <w:num w:numId="29">
    <w:abstractNumId w:val="23"/>
  </w:num>
  <w:num w:numId="30">
    <w:abstractNumId w:val="15"/>
  </w:num>
  <w:num w:numId="31">
    <w:abstractNumId w:val="41"/>
  </w:num>
  <w:num w:numId="32">
    <w:abstractNumId w:val="8"/>
  </w:num>
  <w:num w:numId="33">
    <w:abstractNumId w:val="29"/>
  </w:num>
  <w:num w:numId="34">
    <w:abstractNumId w:val="10"/>
  </w:num>
  <w:num w:numId="35">
    <w:abstractNumId w:val="25"/>
  </w:num>
  <w:num w:numId="36">
    <w:abstractNumId w:val="27"/>
  </w:num>
  <w:num w:numId="37">
    <w:abstractNumId w:val="9"/>
  </w:num>
  <w:num w:numId="38">
    <w:abstractNumId w:val="19"/>
  </w:num>
  <w:num w:numId="39">
    <w:abstractNumId w:val="3"/>
  </w:num>
  <w:num w:numId="40">
    <w:abstractNumId w:val="16"/>
  </w:num>
  <w:num w:numId="41">
    <w:abstractNumId w:val="39"/>
  </w:num>
  <w:num w:numId="42">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B1"/>
    <w:rsid w:val="00000C0D"/>
    <w:rsid w:val="00001855"/>
    <w:rsid w:val="00002D84"/>
    <w:rsid w:val="00003F8B"/>
    <w:rsid w:val="00005A81"/>
    <w:rsid w:val="000065D7"/>
    <w:rsid w:val="00007A04"/>
    <w:rsid w:val="000125E7"/>
    <w:rsid w:val="00024938"/>
    <w:rsid w:val="00025E9E"/>
    <w:rsid w:val="0002663E"/>
    <w:rsid w:val="000312E7"/>
    <w:rsid w:val="00037218"/>
    <w:rsid w:val="00052F3D"/>
    <w:rsid w:val="00056CF8"/>
    <w:rsid w:val="00057EAC"/>
    <w:rsid w:val="0006778A"/>
    <w:rsid w:val="0007063C"/>
    <w:rsid w:val="00071321"/>
    <w:rsid w:val="000834C5"/>
    <w:rsid w:val="00083821"/>
    <w:rsid w:val="000914E0"/>
    <w:rsid w:val="00092082"/>
    <w:rsid w:val="000920BA"/>
    <w:rsid w:val="00092649"/>
    <w:rsid w:val="00092FE2"/>
    <w:rsid w:val="00093E4D"/>
    <w:rsid w:val="00095270"/>
    <w:rsid w:val="000A00B3"/>
    <w:rsid w:val="000A3939"/>
    <w:rsid w:val="000A612E"/>
    <w:rsid w:val="000A66F1"/>
    <w:rsid w:val="000A75E1"/>
    <w:rsid w:val="000B0E72"/>
    <w:rsid w:val="000B6EA4"/>
    <w:rsid w:val="000B7041"/>
    <w:rsid w:val="000C7014"/>
    <w:rsid w:val="000D0195"/>
    <w:rsid w:val="000D0E52"/>
    <w:rsid w:val="000D1D36"/>
    <w:rsid w:val="000D2648"/>
    <w:rsid w:val="000D2874"/>
    <w:rsid w:val="000D6E7D"/>
    <w:rsid w:val="000D702A"/>
    <w:rsid w:val="000E2D78"/>
    <w:rsid w:val="0010417E"/>
    <w:rsid w:val="00104379"/>
    <w:rsid w:val="00105292"/>
    <w:rsid w:val="00106AD9"/>
    <w:rsid w:val="00107394"/>
    <w:rsid w:val="00112522"/>
    <w:rsid w:val="0011294A"/>
    <w:rsid w:val="00114EC9"/>
    <w:rsid w:val="00115941"/>
    <w:rsid w:val="001160C2"/>
    <w:rsid w:val="001168F5"/>
    <w:rsid w:val="0012378B"/>
    <w:rsid w:val="00123FB3"/>
    <w:rsid w:val="00125185"/>
    <w:rsid w:val="00125D4B"/>
    <w:rsid w:val="0013488A"/>
    <w:rsid w:val="00135509"/>
    <w:rsid w:val="001421E8"/>
    <w:rsid w:val="001429D2"/>
    <w:rsid w:val="00144218"/>
    <w:rsid w:val="00145859"/>
    <w:rsid w:val="001600F3"/>
    <w:rsid w:val="0016140D"/>
    <w:rsid w:val="00175F1C"/>
    <w:rsid w:val="00176604"/>
    <w:rsid w:val="001909B8"/>
    <w:rsid w:val="001927A4"/>
    <w:rsid w:val="00194269"/>
    <w:rsid w:val="0019490B"/>
    <w:rsid w:val="001A6B9E"/>
    <w:rsid w:val="001B0FBE"/>
    <w:rsid w:val="001B2444"/>
    <w:rsid w:val="001B70F7"/>
    <w:rsid w:val="001C064D"/>
    <w:rsid w:val="001C297A"/>
    <w:rsid w:val="001C3640"/>
    <w:rsid w:val="001C738D"/>
    <w:rsid w:val="001D1A27"/>
    <w:rsid w:val="001D4A77"/>
    <w:rsid w:val="001E1875"/>
    <w:rsid w:val="001E6FA5"/>
    <w:rsid w:val="001F00BC"/>
    <w:rsid w:val="001F15F8"/>
    <w:rsid w:val="001F28AD"/>
    <w:rsid w:val="001F65DE"/>
    <w:rsid w:val="00201519"/>
    <w:rsid w:val="0020453A"/>
    <w:rsid w:val="00211337"/>
    <w:rsid w:val="00215583"/>
    <w:rsid w:val="00221A0E"/>
    <w:rsid w:val="00222060"/>
    <w:rsid w:val="0022434B"/>
    <w:rsid w:val="00225B86"/>
    <w:rsid w:val="00226DFD"/>
    <w:rsid w:val="00227B49"/>
    <w:rsid w:val="0023172D"/>
    <w:rsid w:val="00237EAA"/>
    <w:rsid w:val="002412CE"/>
    <w:rsid w:val="00245116"/>
    <w:rsid w:val="00252996"/>
    <w:rsid w:val="002531E4"/>
    <w:rsid w:val="002547D1"/>
    <w:rsid w:val="00255561"/>
    <w:rsid w:val="00263301"/>
    <w:rsid w:val="002659C7"/>
    <w:rsid w:val="00270762"/>
    <w:rsid w:val="0027395D"/>
    <w:rsid w:val="0027409C"/>
    <w:rsid w:val="00274F56"/>
    <w:rsid w:val="00277F1E"/>
    <w:rsid w:val="00280198"/>
    <w:rsid w:val="00287C82"/>
    <w:rsid w:val="002921D1"/>
    <w:rsid w:val="00293F49"/>
    <w:rsid w:val="00296DEA"/>
    <w:rsid w:val="002A2970"/>
    <w:rsid w:val="002A3172"/>
    <w:rsid w:val="002A5031"/>
    <w:rsid w:val="002A5E3C"/>
    <w:rsid w:val="002B1F10"/>
    <w:rsid w:val="002B326E"/>
    <w:rsid w:val="002C0D8D"/>
    <w:rsid w:val="002C1223"/>
    <w:rsid w:val="002C153E"/>
    <w:rsid w:val="002C1EAA"/>
    <w:rsid w:val="002C2C07"/>
    <w:rsid w:val="002C51B8"/>
    <w:rsid w:val="002D0CFE"/>
    <w:rsid w:val="002D1E75"/>
    <w:rsid w:val="002D3276"/>
    <w:rsid w:val="002D40B9"/>
    <w:rsid w:val="002E0574"/>
    <w:rsid w:val="002E0C90"/>
    <w:rsid w:val="002E2C45"/>
    <w:rsid w:val="002E4BF0"/>
    <w:rsid w:val="002E5E6E"/>
    <w:rsid w:val="002F17B5"/>
    <w:rsid w:val="002F1D1B"/>
    <w:rsid w:val="002F3618"/>
    <w:rsid w:val="002F7064"/>
    <w:rsid w:val="002F72FA"/>
    <w:rsid w:val="00302467"/>
    <w:rsid w:val="00310E10"/>
    <w:rsid w:val="00314AC9"/>
    <w:rsid w:val="00315578"/>
    <w:rsid w:val="00316B76"/>
    <w:rsid w:val="003217AE"/>
    <w:rsid w:val="00323E2A"/>
    <w:rsid w:val="00324AB4"/>
    <w:rsid w:val="003262AB"/>
    <w:rsid w:val="00331C42"/>
    <w:rsid w:val="00333E06"/>
    <w:rsid w:val="00334BEA"/>
    <w:rsid w:val="00336732"/>
    <w:rsid w:val="00355680"/>
    <w:rsid w:val="0035752E"/>
    <w:rsid w:val="00363091"/>
    <w:rsid w:val="00364E18"/>
    <w:rsid w:val="0037516A"/>
    <w:rsid w:val="00377EE3"/>
    <w:rsid w:val="00383181"/>
    <w:rsid w:val="0038359C"/>
    <w:rsid w:val="0038442A"/>
    <w:rsid w:val="0038785F"/>
    <w:rsid w:val="0038799B"/>
    <w:rsid w:val="00390100"/>
    <w:rsid w:val="003930F2"/>
    <w:rsid w:val="003A17E1"/>
    <w:rsid w:val="003A5844"/>
    <w:rsid w:val="003A5AE4"/>
    <w:rsid w:val="003A6480"/>
    <w:rsid w:val="003B0951"/>
    <w:rsid w:val="003B2AF3"/>
    <w:rsid w:val="003B5281"/>
    <w:rsid w:val="003C0904"/>
    <w:rsid w:val="003C7477"/>
    <w:rsid w:val="003E0FC5"/>
    <w:rsid w:val="003E1E23"/>
    <w:rsid w:val="003E7059"/>
    <w:rsid w:val="003F0AB5"/>
    <w:rsid w:val="003F2662"/>
    <w:rsid w:val="003F29EE"/>
    <w:rsid w:val="003F4B10"/>
    <w:rsid w:val="00403D1A"/>
    <w:rsid w:val="00410F2D"/>
    <w:rsid w:val="0041175D"/>
    <w:rsid w:val="00411B50"/>
    <w:rsid w:val="00411E6C"/>
    <w:rsid w:val="00413B33"/>
    <w:rsid w:val="00413B61"/>
    <w:rsid w:val="00414B09"/>
    <w:rsid w:val="00416B67"/>
    <w:rsid w:val="00423286"/>
    <w:rsid w:val="004237C5"/>
    <w:rsid w:val="00423BCA"/>
    <w:rsid w:val="00424336"/>
    <w:rsid w:val="00424E77"/>
    <w:rsid w:val="0043161A"/>
    <w:rsid w:val="00432C09"/>
    <w:rsid w:val="00433DA9"/>
    <w:rsid w:val="00434483"/>
    <w:rsid w:val="00435FAC"/>
    <w:rsid w:val="00440A5A"/>
    <w:rsid w:val="0044613F"/>
    <w:rsid w:val="00447999"/>
    <w:rsid w:val="00454614"/>
    <w:rsid w:val="00457DE0"/>
    <w:rsid w:val="00463108"/>
    <w:rsid w:val="00463B9D"/>
    <w:rsid w:val="00465720"/>
    <w:rsid w:val="00465F89"/>
    <w:rsid w:val="00477203"/>
    <w:rsid w:val="004821F8"/>
    <w:rsid w:val="00482DF2"/>
    <w:rsid w:val="00482FF8"/>
    <w:rsid w:val="00484314"/>
    <w:rsid w:val="00484CD4"/>
    <w:rsid w:val="00492FEA"/>
    <w:rsid w:val="0049368C"/>
    <w:rsid w:val="00495CFD"/>
    <w:rsid w:val="004A7C04"/>
    <w:rsid w:val="004B0EB1"/>
    <w:rsid w:val="004B170C"/>
    <w:rsid w:val="004B22D9"/>
    <w:rsid w:val="004B60E9"/>
    <w:rsid w:val="004B6701"/>
    <w:rsid w:val="004C2892"/>
    <w:rsid w:val="004C6389"/>
    <w:rsid w:val="004C6CDF"/>
    <w:rsid w:val="004D4192"/>
    <w:rsid w:val="004E05CC"/>
    <w:rsid w:val="004F1B84"/>
    <w:rsid w:val="004F22D0"/>
    <w:rsid w:val="004F5724"/>
    <w:rsid w:val="004F7ED9"/>
    <w:rsid w:val="00501768"/>
    <w:rsid w:val="00501A93"/>
    <w:rsid w:val="00503451"/>
    <w:rsid w:val="00504469"/>
    <w:rsid w:val="00506AA2"/>
    <w:rsid w:val="00510F8C"/>
    <w:rsid w:val="0051378A"/>
    <w:rsid w:val="00515BFE"/>
    <w:rsid w:val="00516921"/>
    <w:rsid w:val="00522E4E"/>
    <w:rsid w:val="00533E78"/>
    <w:rsid w:val="0053477F"/>
    <w:rsid w:val="00541F2C"/>
    <w:rsid w:val="005442ED"/>
    <w:rsid w:val="00545022"/>
    <w:rsid w:val="005516AF"/>
    <w:rsid w:val="00552CE4"/>
    <w:rsid w:val="005556DF"/>
    <w:rsid w:val="005615EA"/>
    <w:rsid w:val="005629A9"/>
    <w:rsid w:val="005751E8"/>
    <w:rsid w:val="005756A3"/>
    <w:rsid w:val="00582B06"/>
    <w:rsid w:val="00590E78"/>
    <w:rsid w:val="00593A84"/>
    <w:rsid w:val="005944F1"/>
    <w:rsid w:val="00596B68"/>
    <w:rsid w:val="00597199"/>
    <w:rsid w:val="005A0A3C"/>
    <w:rsid w:val="005A13ED"/>
    <w:rsid w:val="005A24CF"/>
    <w:rsid w:val="005A3B96"/>
    <w:rsid w:val="005A5E81"/>
    <w:rsid w:val="005A6744"/>
    <w:rsid w:val="005B18C2"/>
    <w:rsid w:val="005B225B"/>
    <w:rsid w:val="005B3331"/>
    <w:rsid w:val="005B3CBD"/>
    <w:rsid w:val="005B7CEF"/>
    <w:rsid w:val="005C325F"/>
    <w:rsid w:val="005C43D1"/>
    <w:rsid w:val="005C5837"/>
    <w:rsid w:val="005D3474"/>
    <w:rsid w:val="005D4908"/>
    <w:rsid w:val="005E074B"/>
    <w:rsid w:val="005E0BD1"/>
    <w:rsid w:val="005E3601"/>
    <w:rsid w:val="005E4A9B"/>
    <w:rsid w:val="005E5CF8"/>
    <w:rsid w:val="005E6400"/>
    <w:rsid w:val="005E7013"/>
    <w:rsid w:val="005E7508"/>
    <w:rsid w:val="005F03B6"/>
    <w:rsid w:val="005F1136"/>
    <w:rsid w:val="005F1F4B"/>
    <w:rsid w:val="005F312F"/>
    <w:rsid w:val="005F5BD3"/>
    <w:rsid w:val="006005D2"/>
    <w:rsid w:val="00605414"/>
    <w:rsid w:val="0061504A"/>
    <w:rsid w:val="0061644D"/>
    <w:rsid w:val="006168AC"/>
    <w:rsid w:val="006307A0"/>
    <w:rsid w:val="00632661"/>
    <w:rsid w:val="00641E58"/>
    <w:rsid w:val="006503A4"/>
    <w:rsid w:val="00655B6C"/>
    <w:rsid w:val="00656CAC"/>
    <w:rsid w:val="0066176A"/>
    <w:rsid w:val="006638E9"/>
    <w:rsid w:val="00666F68"/>
    <w:rsid w:val="006712F6"/>
    <w:rsid w:val="00671DA2"/>
    <w:rsid w:val="00673389"/>
    <w:rsid w:val="0068196F"/>
    <w:rsid w:val="00683DE4"/>
    <w:rsid w:val="00683ED7"/>
    <w:rsid w:val="0069698F"/>
    <w:rsid w:val="006A1DB0"/>
    <w:rsid w:val="006A3A7A"/>
    <w:rsid w:val="006A4CF2"/>
    <w:rsid w:val="006B071A"/>
    <w:rsid w:val="006B1B77"/>
    <w:rsid w:val="006B1F41"/>
    <w:rsid w:val="006C0176"/>
    <w:rsid w:val="006C0E37"/>
    <w:rsid w:val="006C37EA"/>
    <w:rsid w:val="006C50AD"/>
    <w:rsid w:val="006C6D7B"/>
    <w:rsid w:val="006C7D34"/>
    <w:rsid w:val="006D4BB5"/>
    <w:rsid w:val="006D65D3"/>
    <w:rsid w:val="006D727B"/>
    <w:rsid w:val="006E2586"/>
    <w:rsid w:val="006E3920"/>
    <w:rsid w:val="006E7083"/>
    <w:rsid w:val="006E74E9"/>
    <w:rsid w:val="006F380E"/>
    <w:rsid w:val="00700C74"/>
    <w:rsid w:val="00701A25"/>
    <w:rsid w:val="007021E3"/>
    <w:rsid w:val="007029AF"/>
    <w:rsid w:val="00704096"/>
    <w:rsid w:val="007116F7"/>
    <w:rsid w:val="007118AF"/>
    <w:rsid w:val="00714641"/>
    <w:rsid w:val="00715198"/>
    <w:rsid w:val="00715CAE"/>
    <w:rsid w:val="007167DD"/>
    <w:rsid w:val="00720D50"/>
    <w:rsid w:val="00730365"/>
    <w:rsid w:val="007328F7"/>
    <w:rsid w:val="00735255"/>
    <w:rsid w:val="00735AC2"/>
    <w:rsid w:val="007462C0"/>
    <w:rsid w:val="00751501"/>
    <w:rsid w:val="0076114A"/>
    <w:rsid w:val="007615DB"/>
    <w:rsid w:val="0076179B"/>
    <w:rsid w:val="0076338F"/>
    <w:rsid w:val="007653FF"/>
    <w:rsid w:val="007701AA"/>
    <w:rsid w:val="0077381D"/>
    <w:rsid w:val="00774738"/>
    <w:rsid w:val="00775474"/>
    <w:rsid w:val="00776DFA"/>
    <w:rsid w:val="0077719A"/>
    <w:rsid w:val="007775F1"/>
    <w:rsid w:val="00787A69"/>
    <w:rsid w:val="00787B12"/>
    <w:rsid w:val="007935FF"/>
    <w:rsid w:val="00796ACB"/>
    <w:rsid w:val="007B0261"/>
    <w:rsid w:val="007B1AF5"/>
    <w:rsid w:val="007B5A7B"/>
    <w:rsid w:val="007C0013"/>
    <w:rsid w:val="007C1F86"/>
    <w:rsid w:val="007C4FDD"/>
    <w:rsid w:val="007C67A3"/>
    <w:rsid w:val="007D0095"/>
    <w:rsid w:val="007E28C4"/>
    <w:rsid w:val="007E4610"/>
    <w:rsid w:val="007F0FE6"/>
    <w:rsid w:val="007F2E0C"/>
    <w:rsid w:val="007F4CEF"/>
    <w:rsid w:val="007F69DD"/>
    <w:rsid w:val="007F7F52"/>
    <w:rsid w:val="00804379"/>
    <w:rsid w:val="00805863"/>
    <w:rsid w:val="008165EE"/>
    <w:rsid w:val="00816CC0"/>
    <w:rsid w:val="0082368A"/>
    <w:rsid w:val="00824848"/>
    <w:rsid w:val="00824EED"/>
    <w:rsid w:val="008318CB"/>
    <w:rsid w:val="00836D4F"/>
    <w:rsid w:val="008374D0"/>
    <w:rsid w:val="008445EE"/>
    <w:rsid w:val="00846CA5"/>
    <w:rsid w:val="008553B0"/>
    <w:rsid w:val="0086298D"/>
    <w:rsid w:val="00862EEF"/>
    <w:rsid w:val="0086373C"/>
    <w:rsid w:val="00864D2B"/>
    <w:rsid w:val="008664E0"/>
    <w:rsid w:val="0087280F"/>
    <w:rsid w:val="008747F0"/>
    <w:rsid w:val="00876459"/>
    <w:rsid w:val="00882B70"/>
    <w:rsid w:val="008831E9"/>
    <w:rsid w:val="00883EFD"/>
    <w:rsid w:val="0088627A"/>
    <w:rsid w:val="00890DBF"/>
    <w:rsid w:val="008924C2"/>
    <w:rsid w:val="008A6E43"/>
    <w:rsid w:val="008B304D"/>
    <w:rsid w:val="008B6965"/>
    <w:rsid w:val="008B7FE7"/>
    <w:rsid w:val="008C0B1C"/>
    <w:rsid w:val="008C0FA8"/>
    <w:rsid w:val="008C2B29"/>
    <w:rsid w:val="008C42C9"/>
    <w:rsid w:val="008C4FA4"/>
    <w:rsid w:val="008D4355"/>
    <w:rsid w:val="008D5748"/>
    <w:rsid w:val="008E2A89"/>
    <w:rsid w:val="008E5ED9"/>
    <w:rsid w:val="008F07A9"/>
    <w:rsid w:val="008F51E6"/>
    <w:rsid w:val="008F56AF"/>
    <w:rsid w:val="008F5AAE"/>
    <w:rsid w:val="008F7F31"/>
    <w:rsid w:val="00902395"/>
    <w:rsid w:val="009023BF"/>
    <w:rsid w:val="009050FA"/>
    <w:rsid w:val="009069B3"/>
    <w:rsid w:val="00913E2B"/>
    <w:rsid w:val="00915153"/>
    <w:rsid w:val="0092058B"/>
    <w:rsid w:val="00920981"/>
    <w:rsid w:val="0092465F"/>
    <w:rsid w:val="00924A42"/>
    <w:rsid w:val="009260A4"/>
    <w:rsid w:val="009261F4"/>
    <w:rsid w:val="009276FE"/>
    <w:rsid w:val="00930D53"/>
    <w:rsid w:val="00933EF7"/>
    <w:rsid w:val="00934CA5"/>
    <w:rsid w:val="00937AB0"/>
    <w:rsid w:val="00941DB2"/>
    <w:rsid w:val="00952210"/>
    <w:rsid w:val="00961B8D"/>
    <w:rsid w:val="00963704"/>
    <w:rsid w:val="009654B3"/>
    <w:rsid w:val="00972972"/>
    <w:rsid w:val="00977B15"/>
    <w:rsid w:val="00980019"/>
    <w:rsid w:val="00982C0C"/>
    <w:rsid w:val="00983924"/>
    <w:rsid w:val="009839B1"/>
    <w:rsid w:val="00984051"/>
    <w:rsid w:val="00986F22"/>
    <w:rsid w:val="00987A90"/>
    <w:rsid w:val="00993576"/>
    <w:rsid w:val="009938DA"/>
    <w:rsid w:val="009B2B59"/>
    <w:rsid w:val="009B373B"/>
    <w:rsid w:val="009B495E"/>
    <w:rsid w:val="009B5FC6"/>
    <w:rsid w:val="009C039E"/>
    <w:rsid w:val="009C1867"/>
    <w:rsid w:val="009C21CC"/>
    <w:rsid w:val="009C527E"/>
    <w:rsid w:val="009C5E92"/>
    <w:rsid w:val="009C7495"/>
    <w:rsid w:val="009D40B4"/>
    <w:rsid w:val="009F0259"/>
    <w:rsid w:val="00A029FF"/>
    <w:rsid w:val="00A07A87"/>
    <w:rsid w:val="00A17997"/>
    <w:rsid w:val="00A2524A"/>
    <w:rsid w:val="00A2533F"/>
    <w:rsid w:val="00A300CE"/>
    <w:rsid w:val="00A32CEA"/>
    <w:rsid w:val="00A35EEB"/>
    <w:rsid w:val="00A43392"/>
    <w:rsid w:val="00A507F0"/>
    <w:rsid w:val="00A50CA0"/>
    <w:rsid w:val="00A52B6B"/>
    <w:rsid w:val="00A561B1"/>
    <w:rsid w:val="00A56668"/>
    <w:rsid w:val="00A620B3"/>
    <w:rsid w:val="00A641CE"/>
    <w:rsid w:val="00A72F52"/>
    <w:rsid w:val="00A802F2"/>
    <w:rsid w:val="00A8148C"/>
    <w:rsid w:val="00A94050"/>
    <w:rsid w:val="00A948FE"/>
    <w:rsid w:val="00A957CD"/>
    <w:rsid w:val="00A9794A"/>
    <w:rsid w:val="00AA0C44"/>
    <w:rsid w:val="00AA10CF"/>
    <w:rsid w:val="00AA4254"/>
    <w:rsid w:val="00AA4AF6"/>
    <w:rsid w:val="00AA547A"/>
    <w:rsid w:val="00AA6897"/>
    <w:rsid w:val="00AB1243"/>
    <w:rsid w:val="00AB2AC0"/>
    <w:rsid w:val="00AD1536"/>
    <w:rsid w:val="00AD2AF6"/>
    <w:rsid w:val="00AD5DA4"/>
    <w:rsid w:val="00AE1506"/>
    <w:rsid w:val="00AE5082"/>
    <w:rsid w:val="00AE5EBF"/>
    <w:rsid w:val="00AE6E86"/>
    <w:rsid w:val="00AF01CC"/>
    <w:rsid w:val="00AF2DF7"/>
    <w:rsid w:val="00AF4947"/>
    <w:rsid w:val="00AF4B1C"/>
    <w:rsid w:val="00AF4C9E"/>
    <w:rsid w:val="00B000ED"/>
    <w:rsid w:val="00B02BE9"/>
    <w:rsid w:val="00B03854"/>
    <w:rsid w:val="00B04FEA"/>
    <w:rsid w:val="00B0580D"/>
    <w:rsid w:val="00B06275"/>
    <w:rsid w:val="00B06D00"/>
    <w:rsid w:val="00B137FD"/>
    <w:rsid w:val="00B2210A"/>
    <w:rsid w:val="00B25659"/>
    <w:rsid w:val="00B30A3D"/>
    <w:rsid w:val="00B315E1"/>
    <w:rsid w:val="00B32AEB"/>
    <w:rsid w:val="00B408C9"/>
    <w:rsid w:val="00B43AD5"/>
    <w:rsid w:val="00B44964"/>
    <w:rsid w:val="00B45C85"/>
    <w:rsid w:val="00B50F1B"/>
    <w:rsid w:val="00B52319"/>
    <w:rsid w:val="00B54576"/>
    <w:rsid w:val="00B5581B"/>
    <w:rsid w:val="00B605B1"/>
    <w:rsid w:val="00B657E3"/>
    <w:rsid w:val="00B66FE7"/>
    <w:rsid w:val="00B67989"/>
    <w:rsid w:val="00B67F76"/>
    <w:rsid w:val="00B7317B"/>
    <w:rsid w:val="00B762E2"/>
    <w:rsid w:val="00B87959"/>
    <w:rsid w:val="00B91576"/>
    <w:rsid w:val="00B940D6"/>
    <w:rsid w:val="00B9712B"/>
    <w:rsid w:val="00BA4FCF"/>
    <w:rsid w:val="00BA50D9"/>
    <w:rsid w:val="00BA7447"/>
    <w:rsid w:val="00BB51F4"/>
    <w:rsid w:val="00BB6F11"/>
    <w:rsid w:val="00BC0C96"/>
    <w:rsid w:val="00BC4355"/>
    <w:rsid w:val="00BC473F"/>
    <w:rsid w:val="00BD0E6D"/>
    <w:rsid w:val="00BD30DC"/>
    <w:rsid w:val="00BD3C79"/>
    <w:rsid w:val="00BD3EFA"/>
    <w:rsid w:val="00BD7332"/>
    <w:rsid w:val="00BD7985"/>
    <w:rsid w:val="00BE1F38"/>
    <w:rsid w:val="00BE24DA"/>
    <w:rsid w:val="00BE348B"/>
    <w:rsid w:val="00BE4905"/>
    <w:rsid w:val="00BE4EDA"/>
    <w:rsid w:val="00BF1D39"/>
    <w:rsid w:val="00BF315A"/>
    <w:rsid w:val="00BF41AD"/>
    <w:rsid w:val="00BF66A5"/>
    <w:rsid w:val="00BF6A87"/>
    <w:rsid w:val="00BF7D8D"/>
    <w:rsid w:val="00C0199A"/>
    <w:rsid w:val="00C0449E"/>
    <w:rsid w:val="00C04D8C"/>
    <w:rsid w:val="00C078C8"/>
    <w:rsid w:val="00C07CA4"/>
    <w:rsid w:val="00C10E36"/>
    <w:rsid w:val="00C11132"/>
    <w:rsid w:val="00C12095"/>
    <w:rsid w:val="00C1661F"/>
    <w:rsid w:val="00C2340B"/>
    <w:rsid w:val="00C249D4"/>
    <w:rsid w:val="00C26B5A"/>
    <w:rsid w:val="00C3211D"/>
    <w:rsid w:val="00C3294C"/>
    <w:rsid w:val="00C341AC"/>
    <w:rsid w:val="00C34F4C"/>
    <w:rsid w:val="00C36176"/>
    <w:rsid w:val="00C36FE3"/>
    <w:rsid w:val="00C405C5"/>
    <w:rsid w:val="00C425BD"/>
    <w:rsid w:val="00C42E44"/>
    <w:rsid w:val="00C518C4"/>
    <w:rsid w:val="00C53911"/>
    <w:rsid w:val="00C55420"/>
    <w:rsid w:val="00C5613B"/>
    <w:rsid w:val="00C63A37"/>
    <w:rsid w:val="00C73CE2"/>
    <w:rsid w:val="00C82341"/>
    <w:rsid w:val="00C9174D"/>
    <w:rsid w:val="00C94B8B"/>
    <w:rsid w:val="00C95CB7"/>
    <w:rsid w:val="00C9632D"/>
    <w:rsid w:val="00C96873"/>
    <w:rsid w:val="00CA145A"/>
    <w:rsid w:val="00CA28C4"/>
    <w:rsid w:val="00CA49EA"/>
    <w:rsid w:val="00CA76B9"/>
    <w:rsid w:val="00CB0E1A"/>
    <w:rsid w:val="00CC01A0"/>
    <w:rsid w:val="00CC3012"/>
    <w:rsid w:val="00CC35E8"/>
    <w:rsid w:val="00CC575A"/>
    <w:rsid w:val="00CC7618"/>
    <w:rsid w:val="00CD36F7"/>
    <w:rsid w:val="00CD675E"/>
    <w:rsid w:val="00CE02E4"/>
    <w:rsid w:val="00CE188C"/>
    <w:rsid w:val="00CE3B3C"/>
    <w:rsid w:val="00CF01EC"/>
    <w:rsid w:val="00D043EF"/>
    <w:rsid w:val="00D06247"/>
    <w:rsid w:val="00D15AA9"/>
    <w:rsid w:val="00D2236C"/>
    <w:rsid w:val="00D23C68"/>
    <w:rsid w:val="00D24540"/>
    <w:rsid w:val="00D2544A"/>
    <w:rsid w:val="00D31D12"/>
    <w:rsid w:val="00D33771"/>
    <w:rsid w:val="00D355FE"/>
    <w:rsid w:val="00D37CCB"/>
    <w:rsid w:val="00D43593"/>
    <w:rsid w:val="00D456D3"/>
    <w:rsid w:val="00D45B7C"/>
    <w:rsid w:val="00D469EC"/>
    <w:rsid w:val="00D47B7B"/>
    <w:rsid w:val="00D50D9F"/>
    <w:rsid w:val="00D53500"/>
    <w:rsid w:val="00D56172"/>
    <w:rsid w:val="00D643C2"/>
    <w:rsid w:val="00D655D2"/>
    <w:rsid w:val="00D70B52"/>
    <w:rsid w:val="00D72DC2"/>
    <w:rsid w:val="00D73154"/>
    <w:rsid w:val="00D76AEE"/>
    <w:rsid w:val="00D76EC7"/>
    <w:rsid w:val="00D80DDB"/>
    <w:rsid w:val="00D83AD7"/>
    <w:rsid w:val="00D845A4"/>
    <w:rsid w:val="00D91032"/>
    <w:rsid w:val="00D95A5D"/>
    <w:rsid w:val="00D96A30"/>
    <w:rsid w:val="00DB07DB"/>
    <w:rsid w:val="00DB0A4F"/>
    <w:rsid w:val="00DB6E64"/>
    <w:rsid w:val="00DC2D57"/>
    <w:rsid w:val="00DC47EF"/>
    <w:rsid w:val="00DC63FF"/>
    <w:rsid w:val="00DD30A0"/>
    <w:rsid w:val="00DD358D"/>
    <w:rsid w:val="00DD3C9C"/>
    <w:rsid w:val="00DD7E8E"/>
    <w:rsid w:val="00DE0D0C"/>
    <w:rsid w:val="00DE2420"/>
    <w:rsid w:val="00DE4313"/>
    <w:rsid w:val="00DE696B"/>
    <w:rsid w:val="00DF2CB7"/>
    <w:rsid w:val="00E0028F"/>
    <w:rsid w:val="00E05152"/>
    <w:rsid w:val="00E067A2"/>
    <w:rsid w:val="00E07ABE"/>
    <w:rsid w:val="00E13E3E"/>
    <w:rsid w:val="00E15C9E"/>
    <w:rsid w:val="00E27C5E"/>
    <w:rsid w:val="00E302E0"/>
    <w:rsid w:val="00E304AE"/>
    <w:rsid w:val="00E31FE5"/>
    <w:rsid w:val="00E32297"/>
    <w:rsid w:val="00E3759A"/>
    <w:rsid w:val="00E42211"/>
    <w:rsid w:val="00E4322B"/>
    <w:rsid w:val="00E51334"/>
    <w:rsid w:val="00E52E50"/>
    <w:rsid w:val="00E54E8C"/>
    <w:rsid w:val="00E56C42"/>
    <w:rsid w:val="00E63229"/>
    <w:rsid w:val="00E74EFF"/>
    <w:rsid w:val="00E82053"/>
    <w:rsid w:val="00E834DB"/>
    <w:rsid w:val="00E85E12"/>
    <w:rsid w:val="00E86447"/>
    <w:rsid w:val="00E90E22"/>
    <w:rsid w:val="00E97C3F"/>
    <w:rsid w:val="00EA0221"/>
    <w:rsid w:val="00EA139E"/>
    <w:rsid w:val="00EA1DAC"/>
    <w:rsid w:val="00EA2319"/>
    <w:rsid w:val="00EA3EB8"/>
    <w:rsid w:val="00EA7D11"/>
    <w:rsid w:val="00EB036E"/>
    <w:rsid w:val="00EB1518"/>
    <w:rsid w:val="00EB5336"/>
    <w:rsid w:val="00EB7052"/>
    <w:rsid w:val="00EC38B8"/>
    <w:rsid w:val="00EC41AA"/>
    <w:rsid w:val="00ED2326"/>
    <w:rsid w:val="00ED389A"/>
    <w:rsid w:val="00ED5BF7"/>
    <w:rsid w:val="00ED61DD"/>
    <w:rsid w:val="00ED78D7"/>
    <w:rsid w:val="00EE0749"/>
    <w:rsid w:val="00EE1CCA"/>
    <w:rsid w:val="00EE1FFC"/>
    <w:rsid w:val="00EF1390"/>
    <w:rsid w:val="00EF14BC"/>
    <w:rsid w:val="00EF1C10"/>
    <w:rsid w:val="00F05D9D"/>
    <w:rsid w:val="00F07BE9"/>
    <w:rsid w:val="00F12756"/>
    <w:rsid w:val="00F22C5A"/>
    <w:rsid w:val="00F24D1F"/>
    <w:rsid w:val="00F25342"/>
    <w:rsid w:val="00F3114B"/>
    <w:rsid w:val="00F314E6"/>
    <w:rsid w:val="00F3286E"/>
    <w:rsid w:val="00F46279"/>
    <w:rsid w:val="00F464BE"/>
    <w:rsid w:val="00F47590"/>
    <w:rsid w:val="00F5309E"/>
    <w:rsid w:val="00F5518A"/>
    <w:rsid w:val="00F55735"/>
    <w:rsid w:val="00F557AC"/>
    <w:rsid w:val="00F56A9B"/>
    <w:rsid w:val="00F56D5E"/>
    <w:rsid w:val="00F6039E"/>
    <w:rsid w:val="00F67800"/>
    <w:rsid w:val="00F67F2F"/>
    <w:rsid w:val="00F72F06"/>
    <w:rsid w:val="00F76762"/>
    <w:rsid w:val="00F77BE0"/>
    <w:rsid w:val="00F8018C"/>
    <w:rsid w:val="00F81342"/>
    <w:rsid w:val="00F81B74"/>
    <w:rsid w:val="00F830E7"/>
    <w:rsid w:val="00F834CF"/>
    <w:rsid w:val="00F84A7C"/>
    <w:rsid w:val="00F8621A"/>
    <w:rsid w:val="00F93560"/>
    <w:rsid w:val="00F95DB1"/>
    <w:rsid w:val="00F96071"/>
    <w:rsid w:val="00FA21E0"/>
    <w:rsid w:val="00FA30F6"/>
    <w:rsid w:val="00FA420A"/>
    <w:rsid w:val="00FA428C"/>
    <w:rsid w:val="00FB2534"/>
    <w:rsid w:val="00FB361F"/>
    <w:rsid w:val="00FB3950"/>
    <w:rsid w:val="00FB406F"/>
    <w:rsid w:val="00FB4DD0"/>
    <w:rsid w:val="00FB623E"/>
    <w:rsid w:val="00FC60A4"/>
    <w:rsid w:val="00FC6E06"/>
    <w:rsid w:val="00FC7323"/>
    <w:rsid w:val="00FD2423"/>
    <w:rsid w:val="00FD5A52"/>
    <w:rsid w:val="00FD65E2"/>
    <w:rsid w:val="00FE2010"/>
    <w:rsid w:val="00FE4352"/>
    <w:rsid w:val="00FE59C6"/>
    <w:rsid w:val="00FE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F756AE"/>
  <w15:docId w15:val="{E2D563BF-713A-4B1A-A1CF-5804E1C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UnresolvedMention1">
    <w:name w:val="Unresolved Mention1"/>
    <w:basedOn w:val="DefaultParagraphFont"/>
    <w:uiPriority w:val="99"/>
    <w:semiHidden/>
    <w:unhideWhenUsed/>
    <w:rsid w:val="00E513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michelle.murphy@parkview.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Jennifer.dienelt@Parkview.com" TargetMode="External"/><Relationship Id="rId2" Type="http://schemas.openxmlformats.org/officeDocument/2006/relationships/customXml" Target="../customXml/item2.xml"/><Relationship Id="rId16" Type="http://schemas.openxmlformats.org/officeDocument/2006/relationships/hyperlink" Target="https://parkview.my.irbmanag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itiprogram.org/"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ZZ3N2KNH64PS-1493-848</_dlc_DocId>
    <_dlc_DocIdUrl xmlns="e497b1db-a13e-4ee7-9197-b96be736c43f">
      <Url>https://omega.huronconsultinggroup.com/hec/hels/pa/he/res/rs/cr/hrpp/_layouts/DocIdRedir.aspx?ID=ZZ3N2KNH64PS-1493-848</Url>
      <Description>ZZ3N2KNH64PS-1493-848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45F33-78CA-412A-A478-9BAFD77E9C59}">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sharepoint/v3"/>
    <ds:schemaRef ds:uri="http://schemas.openxmlformats.org/package/2006/metadata/core-properties"/>
    <ds:schemaRef ds:uri="http://schemas.microsoft.com/office/infopath/2007/PartnerControls"/>
    <ds:schemaRef ds:uri="e497b1db-a13e-4ee7-9197-b96be736c43f"/>
    <ds:schemaRef ds:uri="http://www.w3.org/XML/1998/namespace"/>
  </ds:schemaRefs>
</ds:datastoreItem>
</file>

<file path=customXml/itemProps2.xml><?xml version="1.0" encoding="utf-8"?>
<ds:datastoreItem xmlns:ds="http://schemas.openxmlformats.org/officeDocument/2006/customXml" ds:itemID="{BD0C4E7E-3017-48E6-BD6B-D4D8259E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A001C-4155-4691-BD73-766EBFDC112C}">
  <ds:schemaRefs>
    <ds:schemaRef ds:uri="http://schemas.microsoft.com/sharepoint/events"/>
  </ds:schemaRefs>
</ds:datastoreItem>
</file>

<file path=customXml/itemProps4.xml><?xml version="1.0" encoding="utf-8"?>
<ds:datastoreItem xmlns:ds="http://schemas.openxmlformats.org/officeDocument/2006/customXml" ds:itemID="{6BDA400D-83F1-484A-B58F-441B49BEC943}">
  <ds:schemaRefs>
    <ds:schemaRef ds:uri="http://schemas.microsoft.com/sharepoint/v3/contenttype/forms"/>
  </ds:schemaRefs>
</ds:datastoreItem>
</file>

<file path=customXml/itemProps5.xml><?xml version="1.0" encoding="utf-8"?>
<ds:datastoreItem xmlns:ds="http://schemas.openxmlformats.org/officeDocument/2006/customXml" ds:itemID="{3526C3A9-F63C-4678-820A-7A7F687E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10668</Words>
  <Characters>60745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HRP-103 - INVESTIGATOR MANUAL</vt:lpstr>
    </vt:vector>
  </TitlesOfParts>
  <Manager>Huron Consulting Group, Inc.</Manager>
  <Company>Huron Consulting Group, Inc.</Company>
  <LinksUpToDate>false</LinksUpToDate>
  <CharactersWithSpaces>71271</CharactersWithSpaces>
  <SharedDoc>false</SharedDoc>
  <HLinks>
    <vt:vector size="330" baseType="variant">
      <vt:variant>
        <vt:i4>3538988</vt:i4>
      </vt:variant>
      <vt:variant>
        <vt:i4>207</vt:i4>
      </vt:variant>
      <vt:variant>
        <vt:i4>0</vt:i4>
      </vt:variant>
      <vt:variant>
        <vt:i4>5</vt:i4>
      </vt:variant>
      <vt:variant>
        <vt:lpwstr>http://www.clinicaltrials.gov/</vt:lpwstr>
      </vt:variant>
      <vt:variant>
        <vt:lpwstr/>
      </vt:variant>
      <vt:variant>
        <vt:i4>3080252</vt:i4>
      </vt:variant>
      <vt:variant>
        <vt:i4>204</vt:i4>
      </vt:variant>
      <vt:variant>
        <vt:i4>0</vt:i4>
      </vt:variant>
      <vt:variant>
        <vt:i4>5</vt:i4>
      </vt:variant>
      <vt:variant>
        <vt:lpwstr>http://www.research.va.gov/programs/pride/veterans/tri-fold.pdf</vt:lpwstr>
      </vt:variant>
      <vt:variant>
        <vt:lpwstr/>
      </vt:variant>
      <vt:variant>
        <vt:i4>7143484</vt:i4>
      </vt:variant>
      <vt:variant>
        <vt:i4>201</vt:i4>
      </vt:variant>
      <vt:variant>
        <vt:i4>0</vt:i4>
      </vt:variant>
      <vt:variant>
        <vt:i4>5</vt:i4>
      </vt:variant>
      <vt:variant>
        <vt:lpwstr>http://www.organization.org/IRB/SOP</vt:lpwstr>
      </vt:variant>
      <vt:variant>
        <vt:lpwstr/>
      </vt:variant>
      <vt:variant>
        <vt:i4>8061050</vt:i4>
      </vt:variant>
      <vt:variant>
        <vt:i4>198</vt:i4>
      </vt:variant>
      <vt:variant>
        <vt:i4>0</vt:i4>
      </vt:variant>
      <vt:variant>
        <vt:i4>5</vt:i4>
      </vt:variant>
      <vt:variant>
        <vt:lpwstr>http://phrp.nihtraining.com/users/login.php</vt:lpwstr>
      </vt:variant>
      <vt:variant>
        <vt:lpwstr/>
      </vt:variant>
      <vt:variant>
        <vt:i4>3407992</vt:i4>
      </vt:variant>
      <vt:variant>
        <vt:i4>195</vt:i4>
      </vt:variant>
      <vt:variant>
        <vt:i4>0</vt:i4>
      </vt:variant>
      <vt:variant>
        <vt:i4>5</vt:i4>
      </vt:variant>
      <vt:variant>
        <vt:lpwstr>http://www.citiprogram.org/</vt:lpwstr>
      </vt:variant>
      <vt:variant>
        <vt:lpwstr/>
      </vt:variant>
      <vt:variant>
        <vt:i4>6094950</vt:i4>
      </vt:variant>
      <vt:variant>
        <vt:i4>192</vt:i4>
      </vt:variant>
      <vt:variant>
        <vt:i4>0</vt:i4>
      </vt:variant>
      <vt:variant>
        <vt:i4>5</vt:i4>
      </vt:variant>
      <vt:variant>
        <vt:lpwstr/>
      </vt:variant>
      <vt:variant>
        <vt:lpwstr>_What_training_does</vt:lpwstr>
      </vt:variant>
      <vt:variant>
        <vt:i4>1245242</vt:i4>
      </vt:variant>
      <vt:variant>
        <vt:i4>185</vt:i4>
      </vt:variant>
      <vt:variant>
        <vt:i4>0</vt:i4>
      </vt:variant>
      <vt:variant>
        <vt:i4>5</vt:i4>
      </vt:variant>
      <vt:variant>
        <vt:lpwstr/>
      </vt:variant>
      <vt:variant>
        <vt:lpwstr>_Toc316191659</vt:lpwstr>
      </vt:variant>
      <vt:variant>
        <vt:i4>1245242</vt:i4>
      </vt:variant>
      <vt:variant>
        <vt:i4>179</vt:i4>
      </vt:variant>
      <vt:variant>
        <vt:i4>0</vt:i4>
      </vt:variant>
      <vt:variant>
        <vt:i4>5</vt:i4>
      </vt:variant>
      <vt:variant>
        <vt:lpwstr/>
      </vt:variant>
      <vt:variant>
        <vt:lpwstr>_Toc316191658</vt:lpwstr>
      </vt:variant>
      <vt:variant>
        <vt:i4>1245242</vt:i4>
      </vt:variant>
      <vt:variant>
        <vt:i4>173</vt:i4>
      </vt:variant>
      <vt:variant>
        <vt:i4>0</vt:i4>
      </vt:variant>
      <vt:variant>
        <vt:i4>5</vt:i4>
      </vt:variant>
      <vt:variant>
        <vt:lpwstr/>
      </vt:variant>
      <vt:variant>
        <vt:lpwstr>_Toc316191657</vt:lpwstr>
      </vt:variant>
      <vt:variant>
        <vt:i4>1245242</vt:i4>
      </vt:variant>
      <vt:variant>
        <vt:i4>167</vt:i4>
      </vt:variant>
      <vt:variant>
        <vt:i4>0</vt:i4>
      </vt:variant>
      <vt:variant>
        <vt:i4>5</vt:i4>
      </vt:variant>
      <vt:variant>
        <vt:lpwstr/>
      </vt:variant>
      <vt:variant>
        <vt:lpwstr>_Toc316191656</vt:lpwstr>
      </vt:variant>
      <vt:variant>
        <vt:i4>1245242</vt:i4>
      </vt:variant>
      <vt:variant>
        <vt:i4>161</vt:i4>
      </vt:variant>
      <vt:variant>
        <vt:i4>0</vt:i4>
      </vt:variant>
      <vt:variant>
        <vt:i4>5</vt:i4>
      </vt:variant>
      <vt:variant>
        <vt:lpwstr/>
      </vt:variant>
      <vt:variant>
        <vt:lpwstr>_Toc316191655</vt:lpwstr>
      </vt:variant>
      <vt:variant>
        <vt:i4>1245242</vt:i4>
      </vt:variant>
      <vt:variant>
        <vt:i4>155</vt:i4>
      </vt:variant>
      <vt:variant>
        <vt:i4>0</vt:i4>
      </vt:variant>
      <vt:variant>
        <vt:i4>5</vt:i4>
      </vt:variant>
      <vt:variant>
        <vt:lpwstr/>
      </vt:variant>
      <vt:variant>
        <vt:lpwstr>_Toc316191654</vt:lpwstr>
      </vt:variant>
      <vt:variant>
        <vt:i4>1245242</vt:i4>
      </vt:variant>
      <vt:variant>
        <vt:i4>149</vt:i4>
      </vt:variant>
      <vt:variant>
        <vt:i4>0</vt:i4>
      </vt:variant>
      <vt:variant>
        <vt:i4>5</vt:i4>
      </vt:variant>
      <vt:variant>
        <vt:lpwstr/>
      </vt:variant>
      <vt:variant>
        <vt:lpwstr>_Toc316191653</vt:lpwstr>
      </vt:variant>
      <vt:variant>
        <vt:i4>1245242</vt:i4>
      </vt:variant>
      <vt:variant>
        <vt:i4>143</vt:i4>
      </vt:variant>
      <vt:variant>
        <vt:i4>0</vt:i4>
      </vt:variant>
      <vt:variant>
        <vt:i4>5</vt:i4>
      </vt:variant>
      <vt:variant>
        <vt:lpwstr/>
      </vt:variant>
      <vt:variant>
        <vt:lpwstr>_Toc316191652</vt:lpwstr>
      </vt:variant>
      <vt:variant>
        <vt:i4>1245242</vt:i4>
      </vt:variant>
      <vt:variant>
        <vt:i4>137</vt:i4>
      </vt:variant>
      <vt:variant>
        <vt:i4>0</vt:i4>
      </vt:variant>
      <vt:variant>
        <vt:i4>5</vt:i4>
      </vt:variant>
      <vt:variant>
        <vt:lpwstr/>
      </vt:variant>
      <vt:variant>
        <vt:lpwstr>_Toc316191651</vt:lpwstr>
      </vt:variant>
      <vt:variant>
        <vt:i4>1245242</vt:i4>
      </vt:variant>
      <vt:variant>
        <vt:i4>131</vt:i4>
      </vt:variant>
      <vt:variant>
        <vt:i4>0</vt:i4>
      </vt:variant>
      <vt:variant>
        <vt:i4>5</vt:i4>
      </vt:variant>
      <vt:variant>
        <vt:lpwstr/>
      </vt:variant>
      <vt:variant>
        <vt:lpwstr>_Toc316191650</vt:lpwstr>
      </vt:variant>
      <vt:variant>
        <vt:i4>1179706</vt:i4>
      </vt:variant>
      <vt:variant>
        <vt:i4>125</vt:i4>
      </vt:variant>
      <vt:variant>
        <vt:i4>0</vt:i4>
      </vt:variant>
      <vt:variant>
        <vt:i4>5</vt:i4>
      </vt:variant>
      <vt:variant>
        <vt:lpwstr/>
      </vt:variant>
      <vt:variant>
        <vt:lpwstr>_Toc316191649</vt:lpwstr>
      </vt:variant>
      <vt:variant>
        <vt:i4>1179706</vt:i4>
      </vt:variant>
      <vt:variant>
        <vt:i4>119</vt:i4>
      </vt:variant>
      <vt:variant>
        <vt:i4>0</vt:i4>
      </vt:variant>
      <vt:variant>
        <vt:i4>5</vt:i4>
      </vt:variant>
      <vt:variant>
        <vt:lpwstr/>
      </vt:variant>
      <vt:variant>
        <vt:lpwstr>_Toc316191648</vt:lpwstr>
      </vt:variant>
      <vt:variant>
        <vt:i4>1179706</vt:i4>
      </vt:variant>
      <vt:variant>
        <vt:i4>113</vt:i4>
      </vt:variant>
      <vt:variant>
        <vt:i4>0</vt:i4>
      </vt:variant>
      <vt:variant>
        <vt:i4>5</vt:i4>
      </vt:variant>
      <vt:variant>
        <vt:lpwstr/>
      </vt:variant>
      <vt:variant>
        <vt:lpwstr>_Toc316191647</vt:lpwstr>
      </vt:variant>
      <vt:variant>
        <vt:i4>1179706</vt:i4>
      </vt:variant>
      <vt:variant>
        <vt:i4>107</vt:i4>
      </vt:variant>
      <vt:variant>
        <vt:i4>0</vt:i4>
      </vt:variant>
      <vt:variant>
        <vt:i4>5</vt:i4>
      </vt:variant>
      <vt:variant>
        <vt:lpwstr/>
      </vt:variant>
      <vt:variant>
        <vt:lpwstr>_Toc316191646</vt:lpwstr>
      </vt:variant>
      <vt:variant>
        <vt:i4>1179706</vt:i4>
      </vt:variant>
      <vt:variant>
        <vt:i4>101</vt:i4>
      </vt:variant>
      <vt:variant>
        <vt:i4>0</vt:i4>
      </vt:variant>
      <vt:variant>
        <vt:i4>5</vt:i4>
      </vt:variant>
      <vt:variant>
        <vt:lpwstr/>
      </vt:variant>
      <vt:variant>
        <vt:lpwstr>_Toc316191645</vt:lpwstr>
      </vt:variant>
      <vt:variant>
        <vt:i4>1179706</vt:i4>
      </vt:variant>
      <vt:variant>
        <vt:i4>95</vt:i4>
      </vt:variant>
      <vt:variant>
        <vt:i4>0</vt:i4>
      </vt:variant>
      <vt:variant>
        <vt:i4>5</vt:i4>
      </vt:variant>
      <vt:variant>
        <vt:lpwstr/>
      </vt:variant>
      <vt:variant>
        <vt:lpwstr>_Toc316191644</vt:lpwstr>
      </vt:variant>
      <vt:variant>
        <vt:i4>1179706</vt:i4>
      </vt:variant>
      <vt:variant>
        <vt:i4>89</vt:i4>
      </vt:variant>
      <vt:variant>
        <vt:i4>0</vt:i4>
      </vt:variant>
      <vt:variant>
        <vt:i4>5</vt:i4>
      </vt:variant>
      <vt:variant>
        <vt:lpwstr/>
      </vt:variant>
      <vt:variant>
        <vt:lpwstr>_Toc316191643</vt:lpwstr>
      </vt:variant>
      <vt:variant>
        <vt:i4>1179706</vt:i4>
      </vt:variant>
      <vt:variant>
        <vt:i4>83</vt:i4>
      </vt:variant>
      <vt:variant>
        <vt:i4>0</vt:i4>
      </vt:variant>
      <vt:variant>
        <vt:i4>5</vt:i4>
      </vt:variant>
      <vt:variant>
        <vt:lpwstr/>
      </vt:variant>
      <vt:variant>
        <vt:lpwstr>_Toc316191642</vt:lpwstr>
      </vt:variant>
      <vt:variant>
        <vt:i4>1179706</vt:i4>
      </vt:variant>
      <vt:variant>
        <vt:i4>77</vt:i4>
      </vt:variant>
      <vt:variant>
        <vt:i4>0</vt:i4>
      </vt:variant>
      <vt:variant>
        <vt:i4>5</vt:i4>
      </vt:variant>
      <vt:variant>
        <vt:lpwstr/>
      </vt:variant>
      <vt:variant>
        <vt:lpwstr>_Toc316191641</vt:lpwstr>
      </vt:variant>
      <vt:variant>
        <vt:i4>1179706</vt:i4>
      </vt:variant>
      <vt:variant>
        <vt:i4>71</vt:i4>
      </vt:variant>
      <vt:variant>
        <vt:i4>0</vt:i4>
      </vt:variant>
      <vt:variant>
        <vt:i4>5</vt:i4>
      </vt:variant>
      <vt:variant>
        <vt:lpwstr/>
      </vt:variant>
      <vt:variant>
        <vt:lpwstr>_Toc316191640</vt:lpwstr>
      </vt:variant>
      <vt:variant>
        <vt:i4>1376314</vt:i4>
      </vt:variant>
      <vt:variant>
        <vt:i4>65</vt:i4>
      </vt:variant>
      <vt:variant>
        <vt:i4>0</vt:i4>
      </vt:variant>
      <vt:variant>
        <vt:i4>5</vt:i4>
      </vt:variant>
      <vt:variant>
        <vt:lpwstr/>
      </vt:variant>
      <vt:variant>
        <vt:lpwstr>_Toc316191639</vt:lpwstr>
      </vt:variant>
      <vt:variant>
        <vt:i4>1376314</vt:i4>
      </vt:variant>
      <vt:variant>
        <vt:i4>59</vt:i4>
      </vt:variant>
      <vt:variant>
        <vt:i4>0</vt:i4>
      </vt:variant>
      <vt:variant>
        <vt:i4>5</vt:i4>
      </vt:variant>
      <vt:variant>
        <vt:lpwstr/>
      </vt:variant>
      <vt:variant>
        <vt:lpwstr>_Toc316191638</vt:lpwstr>
      </vt:variant>
      <vt:variant>
        <vt:i4>1376314</vt:i4>
      </vt:variant>
      <vt:variant>
        <vt:i4>53</vt:i4>
      </vt:variant>
      <vt:variant>
        <vt:i4>0</vt:i4>
      </vt:variant>
      <vt:variant>
        <vt:i4>5</vt:i4>
      </vt:variant>
      <vt:variant>
        <vt:lpwstr/>
      </vt:variant>
      <vt:variant>
        <vt:lpwstr>_Toc316191637</vt:lpwstr>
      </vt:variant>
      <vt:variant>
        <vt:i4>1376314</vt:i4>
      </vt:variant>
      <vt:variant>
        <vt:i4>47</vt:i4>
      </vt:variant>
      <vt:variant>
        <vt:i4>0</vt:i4>
      </vt:variant>
      <vt:variant>
        <vt:i4>5</vt:i4>
      </vt:variant>
      <vt:variant>
        <vt:lpwstr/>
      </vt:variant>
      <vt:variant>
        <vt:lpwstr>_Toc316191636</vt:lpwstr>
      </vt:variant>
      <vt:variant>
        <vt:i4>1376314</vt:i4>
      </vt:variant>
      <vt:variant>
        <vt:i4>41</vt:i4>
      </vt:variant>
      <vt:variant>
        <vt:i4>0</vt:i4>
      </vt:variant>
      <vt:variant>
        <vt:i4>5</vt:i4>
      </vt:variant>
      <vt:variant>
        <vt:lpwstr/>
      </vt:variant>
      <vt:variant>
        <vt:lpwstr>_Toc316191635</vt:lpwstr>
      </vt:variant>
      <vt:variant>
        <vt:i4>1376314</vt:i4>
      </vt:variant>
      <vt:variant>
        <vt:i4>35</vt:i4>
      </vt:variant>
      <vt:variant>
        <vt:i4>0</vt:i4>
      </vt:variant>
      <vt:variant>
        <vt:i4>5</vt:i4>
      </vt:variant>
      <vt:variant>
        <vt:lpwstr/>
      </vt:variant>
      <vt:variant>
        <vt:lpwstr>_Toc316191634</vt:lpwstr>
      </vt:variant>
      <vt:variant>
        <vt:i4>1376314</vt:i4>
      </vt:variant>
      <vt:variant>
        <vt:i4>29</vt:i4>
      </vt:variant>
      <vt:variant>
        <vt:i4>0</vt:i4>
      </vt:variant>
      <vt:variant>
        <vt:i4>5</vt:i4>
      </vt:variant>
      <vt:variant>
        <vt:lpwstr/>
      </vt:variant>
      <vt:variant>
        <vt:lpwstr>_Toc316191633</vt:lpwstr>
      </vt:variant>
      <vt:variant>
        <vt:i4>1376314</vt:i4>
      </vt:variant>
      <vt:variant>
        <vt:i4>23</vt:i4>
      </vt:variant>
      <vt:variant>
        <vt:i4>0</vt:i4>
      </vt:variant>
      <vt:variant>
        <vt:i4>5</vt:i4>
      </vt:variant>
      <vt:variant>
        <vt:lpwstr/>
      </vt:variant>
      <vt:variant>
        <vt:lpwstr>_Toc316191632</vt:lpwstr>
      </vt:variant>
      <vt:variant>
        <vt:i4>1376314</vt:i4>
      </vt:variant>
      <vt:variant>
        <vt:i4>17</vt:i4>
      </vt:variant>
      <vt:variant>
        <vt:i4>0</vt:i4>
      </vt:variant>
      <vt:variant>
        <vt:i4>5</vt:i4>
      </vt:variant>
      <vt:variant>
        <vt:lpwstr/>
      </vt:variant>
      <vt:variant>
        <vt:lpwstr>_Toc316191631</vt:lpwstr>
      </vt:variant>
      <vt:variant>
        <vt:i4>1376314</vt:i4>
      </vt:variant>
      <vt:variant>
        <vt:i4>11</vt:i4>
      </vt:variant>
      <vt:variant>
        <vt:i4>0</vt:i4>
      </vt:variant>
      <vt:variant>
        <vt:i4>5</vt:i4>
      </vt:variant>
      <vt:variant>
        <vt:lpwstr/>
      </vt:variant>
      <vt:variant>
        <vt:lpwstr>_Toc316191630</vt:lpwstr>
      </vt:variant>
      <vt:variant>
        <vt:i4>1310778</vt:i4>
      </vt:variant>
      <vt:variant>
        <vt:i4>5</vt:i4>
      </vt:variant>
      <vt:variant>
        <vt:i4>0</vt:i4>
      </vt:variant>
      <vt:variant>
        <vt:i4>5</vt:i4>
      </vt:variant>
      <vt:variant>
        <vt:lpwstr/>
      </vt:variant>
      <vt:variant>
        <vt:lpwstr>_Toc316191629</vt:lpwstr>
      </vt:variant>
      <vt:variant>
        <vt:i4>5111830</vt:i4>
      </vt:variant>
      <vt:variant>
        <vt:i4>42</vt:i4>
      </vt:variant>
      <vt:variant>
        <vt:i4>0</vt:i4>
      </vt:variant>
      <vt:variant>
        <vt:i4>5</vt:i4>
      </vt:variant>
      <vt:variant>
        <vt:lpwstr>http://www.accessdata.fda.gov/SCRIPTs/cdrh/cfdocs/cfcfr/CFRSearch.cfm?fr=812.150</vt:lpwstr>
      </vt:variant>
      <vt:variant>
        <vt:lpwstr/>
      </vt:variant>
      <vt:variant>
        <vt:i4>4915223</vt:i4>
      </vt:variant>
      <vt:variant>
        <vt:i4>39</vt:i4>
      </vt:variant>
      <vt:variant>
        <vt:i4>0</vt:i4>
      </vt:variant>
      <vt:variant>
        <vt:i4>5</vt:i4>
      </vt:variant>
      <vt:variant>
        <vt:lpwstr>http://www.accessdata.fda.gov/SCRIPTs/cdrh/cfdocs/cfcfr/CFRSearch.cfm?fr=812.145</vt:lpwstr>
      </vt:variant>
      <vt:variant>
        <vt:lpwstr/>
      </vt:variant>
      <vt:variant>
        <vt:i4>5111831</vt:i4>
      </vt:variant>
      <vt:variant>
        <vt:i4>36</vt:i4>
      </vt:variant>
      <vt:variant>
        <vt:i4>0</vt:i4>
      </vt:variant>
      <vt:variant>
        <vt:i4>5</vt:i4>
      </vt:variant>
      <vt:variant>
        <vt:lpwstr>http://www.accessdata.fda.gov/SCRIPTs/cdrh/cfdocs/cfcfr/CFRSearch.cfm?fr=812.140</vt:lpwstr>
      </vt:variant>
      <vt:variant>
        <vt:lpwstr/>
      </vt:variant>
      <vt:variant>
        <vt:i4>5111826</vt:i4>
      </vt:variant>
      <vt:variant>
        <vt:i4>33</vt:i4>
      </vt:variant>
      <vt:variant>
        <vt:i4>0</vt:i4>
      </vt:variant>
      <vt:variant>
        <vt:i4>5</vt:i4>
      </vt:variant>
      <vt:variant>
        <vt:lpwstr>http://www.accessdata.fda.gov/SCRIPTs/cdrh/cfdocs/cfcfr/CFRSearch.cfm?fr=812.110</vt:lpwstr>
      </vt:variant>
      <vt:variant>
        <vt:lpwstr/>
      </vt:variant>
      <vt:variant>
        <vt:i4>5111827</vt:i4>
      </vt:variant>
      <vt:variant>
        <vt:i4>30</vt:i4>
      </vt:variant>
      <vt:variant>
        <vt:i4>0</vt:i4>
      </vt:variant>
      <vt:variant>
        <vt:i4>5</vt:i4>
      </vt:variant>
      <vt:variant>
        <vt:lpwstr>http://www.accessdata.fda.gov/SCRIPTs/cdrh/cfdocs/cfcfr/CFRSearch.cfm?fr=812.100</vt:lpwstr>
      </vt:variant>
      <vt:variant>
        <vt:lpwstr/>
      </vt:variant>
      <vt:variant>
        <vt:i4>7471139</vt:i4>
      </vt:variant>
      <vt:variant>
        <vt:i4>27</vt:i4>
      </vt:variant>
      <vt:variant>
        <vt:i4>0</vt:i4>
      </vt:variant>
      <vt:variant>
        <vt:i4>5</vt:i4>
      </vt:variant>
      <vt:variant>
        <vt:lpwstr>http://www.accessdata.fda.gov/SCRIPTs/cdrh/cfdocs/cfcfr/CFRSearch.cfm?fr=312.69</vt:lpwstr>
      </vt:variant>
      <vt:variant>
        <vt:lpwstr/>
      </vt:variant>
      <vt:variant>
        <vt:i4>7471139</vt:i4>
      </vt:variant>
      <vt:variant>
        <vt:i4>24</vt:i4>
      </vt:variant>
      <vt:variant>
        <vt:i4>0</vt:i4>
      </vt:variant>
      <vt:variant>
        <vt:i4>5</vt:i4>
      </vt:variant>
      <vt:variant>
        <vt:lpwstr>http://www.accessdata.fda.gov/SCRIPTs/cdrh/cfdocs/cfcfr/CFRSearch.cfm?fr=312.68</vt:lpwstr>
      </vt:variant>
      <vt:variant>
        <vt:lpwstr/>
      </vt:variant>
      <vt:variant>
        <vt:i4>7471139</vt:i4>
      </vt:variant>
      <vt:variant>
        <vt:i4>21</vt:i4>
      </vt:variant>
      <vt:variant>
        <vt:i4>0</vt:i4>
      </vt:variant>
      <vt:variant>
        <vt:i4>5</vt:i4>
      </vt:variant>
      <vt:variant>
        <vt:lpwstr>http://www.accessdata.fda.gov/SCRIPTs/cdrh/cfdocs/cfcfr/CFRSearch.cfm?fr=312.66</vt:lpwstr>
      </vt:variant>
      <vt:variant>
        <vt:lpwstr/>
      </vt:variant>
      <vt:variant>
        <vt:i4>7471139</vt:i4>
      </vt:variant>
      <vt:variant>
        <vt:i4>18</vt:i4>
      </vt:variant>
      <vt:variant>
        <vt:i4>0</vt:i4>
      </vt:variant>
      <vt:variant>
        <vt:i4>5</vt:i4>
      </vt:variant>
      <vt:variant>
        <vt:lpwstr>http://www.accessdata.fda.gov/SCRIPTs/cdrh/cfdocs/cfcfr/CFRSearch.cfm?fr=312.64</vt:lpwstr>
      </vt:variant>
      <vt:variant>
        <vt:lpwstr/>
      </vt:variant>
      <vt:variant>
        <vt:i4>7471139</vt:i4>
      </vt:variant>
      <vt:variant>
        <vt:i4>15</vt:i4>
      </vt:variant>
      <vt:variant>
        <vt:i4>0</vt:i4>
      </vt:variant>
      <vt:variant>
        <vt:i4>5</vt:i4>
      </vt:variant>
      <vt:variant>
        <vt:lpwstr>http://www.accessdata.fda.gov/SCRIPTs/cdrh/cfdocs/cfcfr/CFRSearch.cfm?fr=312.62</vt:lpwstr>
      </vt:variant>
      <vt:variant>
        <vt:lpwstr/>
      </vt:variant>
      <vt:variant>
        <vt:i4>7471139</vt:i4>
      </vt:variant>
      <vt:variant>
        <vt:i4>12</vt:i4>
      </vt:variant>
      <vt:variant>
        <vt:i4>0</vt:i4>
      </vt:variant>
      <vt:variant>
        <vt:i4>5</vt:i4>
      </vt:variant>
      <vt:variant>
        <vt:lpwstr>http://www.accessdata.fda.gov/SCRIPTs/cdrh/cfdocs/cfcfr/CFRSearch.cfm?fr=312.61</vt:lpwstr>
      </vt:variant>
      <vt:variant>
        <vt:lpwstr/>
      </vt:variant>
      <vt:variant>
        <vt:i4>7471139</vt:i4>
      </vt:variant>
      <vt:variant>
        <vt:i4>9</vt:i4>
      </vt:variant>
      <vt:variant>
        <vt:i4>0</vt:i4>
      </vt:variant>
      <vt:variant>
        <vt:i4>5</vt:i4>
      </vt:variant>
      <vt:variant>
        <vt:lpwstr>http://www.accessdata.fda.gov/SCRIPTs/cdrh/cfdocs/cfcfr/CFRSearch.cfm?fr=312.60</vt:lpwstr>
      </vt:variant>
      <vt:variant>
        <vt:lpwstr/>
      </vt:variant>
      <vt:variant>
        <vt:i4>7536675</vt:i4>
      </vt:variant>
      <vt:variant>
        <vt:i4>6</vt:i4>
      </vt:variant>
      <vt:variant>
        <vt:i4>0</vt:i4>
      </vt:variant>
      <vt:variant>
        <vt:i4>5</vt:i4>
      </vt:variant>
      <vt:variant>
        <vt:lpwstr>http://www.accessdata.fda.gov/SCRIPTs/cdrh/cfdocs/cfcfr/CFRSearch.cfm?fr=312.7</vt:lpwstr>
      </vt:variant>
      <vt:variant>
        <vt:lpwstr/>
      </vt:variant>
      <vt:variant>
        <vt:i4>7995491</vt:i4>
      </vt:variant>
      <vt:variant>
        <vt:i4>3</vt:i4>
      </vt:variant>
      <vt:variant>
        <vt:i4>0</vt:i4>
      </vt:variant>
      <vt:variant>
        <vt:i4>5</vt:i4>
      </vt:variant>
      <vt:variant>
        <vt:lpwstr>http://www.fda.gov/downloads/RegulatoryInformation/Guidances/UCM126489.pdf</vt:lpwstr>
      </vt:variant>
      <vt:variant>
        <vt:lpwstr/>
      </vt:variant>
      <vt:variant>
        <vt:i4>65631</vt:i4>
      </vt:variant>
      <vt:variant>
        <vt:i4>0</vt:i4>
      </vt:variant>
      <vt:variant>
        <vt:i4>0</vt:i4>
      </vt:variant>
      <vt:variant>
        <vt:i4>5</vt:i4>
      </vt:variant>
      <vt:variant>
        <vt:lpwstr>http://www.hhs.gov/ohrp/policy/subjectwithdrawal.html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HRP-103 - INVESTIGATOR MANUAL</dc:title>
  <dc:subject>Huron HRPP Toolkit 3.1</dc:subject>
  <dc:creator>Huron Consulting Group, Inc.</dc:creator>
  <cp:keywords>Huron, HRPP, SOP</cp:keywords>
  <dc:description>©2009-2016 Huron Consulting Services, LLC. Use and distribution subject to End User License Agreement</dc:description>
  <cp:lastModifiedBy>Mary Margaret Jackson</cp:lastModifiedBy>
  <cp:revision>4</cp:revision>
  <cp:lastPrinted>2012-05-07T00:18:00Z</cp:lastPrinted>
  <dcterms:created xsi:type="dcterms:W3CDTF">2019-10-11T19:27:00Z</dcterms:created>
  <dcterms:modified xsi:type="dcterms:W3CDTF">2019-10-15T16:09:00Z</dcterms:modified>
  <cp:category>GENERAL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e632c179-041f-456d-a7cf-3eef779ffdb9</vt:lpwstr>
  </property>
</Properties>
</file>