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CEDC60" w14:textId="77777777" w:rsidR="007877A8" w:rsidRPr="001D0F0E" w:rsidRDefault="007877A8" w:rsidP="008576AA">
      <w:pPr>
        <w:pStyle w:val="SOPLevel1"/>
      </w:pPr>
      <w:bookmarkStart w:id="0" w:name="_GoBack"/>
      <w:bookmarkEnd w:id="0"/>
      <w:r w:rsidRPr="001D0F0E">
        <w:t>PURPOSE</w:t>
      </w:r>
    </w:p>
    <w:p w14:paraId="22CEDC61" w14:textId="77777777" w:rsidR="007877A8" w:rsidRPr="001D0F0E" w:rsidRDefault="007877A8" w:rsidP="00BA6AAD">
      <w:pPr>
        <w:pStyle w:val="SOPLevel2"/>
      </w:pPr>
      <w:r w:rsidRPr="001D0F0E">
        <w:t xml:space="preserve">This procedure establishes the process to manage information reported to the IRB to ensure that information that represents </w:t>
      </w:r>
      <w:r w:rsidRPr="001D0F0E">
        <w:rPr>
          <w:u w:val="double"/>
        </w:rPr>
        <w:t>Non-Compliance</w:t>
      </w:r>
      <w:r w:rsidRPr="001D0F0E">
        <w:t xml:space="preserve">, </w:t>
      </w:r>
      <w:r w:rsidRPr="001D0F0E">
        <w:rPr>
          <w:u w:val="double"/>
        </w:rPr>
        <w:t>Unanticipated Problems Involving Risks to Subjects or Others</w:t>
      </w:r>
      <w:r w:rsidRPr="001D0F0E">
        <w:t xml:space="preserve">, </w:t>
      </w:r>
      <w:r w:rsidRPr="001D0F0E">
        <w:rPr>
          <w:u w:val="double"/>
        </w:rPr>
        <w:t>Suspensions of IRB Approval</w:t>
      </w:r>
      <w:r w:rsidRPr="001D0F0E">
        <w:t xml:space="preserve">, and </w:t>
      </w:r>
      <w:r w:rsidRPr="001D0F0E">
        <w:rPr>
          <w:u w:val="double"/>
        </w:rPr>
        <w:t>Terminations of IRB Approval</w:t>
      </w:r>
      <w:r w:rsidRPr="001D0F0E">
        <w:t xml:space="preserve"> are managed to protect the rights and welfare of subjects.</w:t>
      </w:r>
    </w:p>
    <w:p w14:paraId="22CEDC62" w14:textId="77777777" w:rsidR="007877A8" w:rsidRPr="001D0F0E" w:rsidRDefault="007877A8" w:rsidP="00BA6AAD">
      <w:pPr>
        <w:pStyle w:val="SOPLevel2"/>
      </w:pPr>
      <w:r w:rsidRPr="001D0F0E">
        <w:t xml:space="preserve">The process </w:t>
      </w:r>
      <w:r>
        <w:t>begins when the IRB receives an</w:t>
      </w:r>
      <w:r w:rsidRPr="001D0F0E">
        <w:t xml:space="preserve"> information item.</w:t>
      </w:r>
    </w:p>
    <w:p w14:paraId="22CEDC63" w14:textId="77777777" w:rsidR="007877A8" w:rsidRPr="001D0F0E" w:rsidRDefault="007877A8" w:rsidP="00BA6AAD">
      <w:pPr>
        <w:pStyle w:val="SOPLevel2"/>
      </w:pPr>
      <w:r w:rsidRPr="001D0F0E">
        <w:t>The process ends when the information item is determined not to represent a problem that requires management, is managed administratively, or referred to the convened IRB for review.</w:t>
      </w:r>
    </w:p>
    <w:p w14:paraId="22CEDC64" w14:textId="77777777" w:rsidR="007877A8" w:rsidRPr="001D0F0E" w:rsidRDefault="007877A8" w:rsidP="008576AA">
      <w:pPr>
        <w:pStyle w:val="SOPLevel1"/>
      </w:pPr>
      <w:r w:rsidRPr="001D0F0E">
        <w:t>REVISIONS FROM PREVIOUS VERSION</w:t>
      </w:r>
    </w:p>
    <w:p w14:paraId="22CEDC65" w14:textId="77777777" w:rsidR="007877A8" w:rsidRPr="001D0F0E" w:rsidRDefault="007877A8" w:rsidP="00FC4255">
      <w:pPr>
        <w:pStyle w:val="SOPLevel2"/>
      </w:pPr>
      <w:r w:rsidRPr="001D0F0E">
        <w:t>None.</w:t>
      </w:r>
    </w:p>
    <w:p w14:paraId="22CEDC66" w14:textId="77777777" w:rsidR="007877A8" w:rsidRDefault="007877A8" w:rsidP="008576AA">
      <w:pPr>
        <w:pStyle w:val="SOPLevel1"/>
      </w:pPr>
      <w:bookmarkStart w:id="1" w:name="OLE_LINK1"/>
      <w:bookmarkStart w:id="2" w:name="OLE_LINK2"/>
      <w:r w:rsidRPr="001D0F0E">
        <w:t>POLICY</w:t>
      </w:r>
    </w:p>
    <w:bookmarkEnd w:id="1"/>
    <w:bookmarkEnd w:id="2"/>
    <w:p w14:paraId="22CEDC67" w14:textId="77777777" w:rsidR="00AD3AA4" w:rsidRDefault="00AD3AA4" w:rsidP="00714C60">
      <w:pPr>
        <w:pStyle w:val="SOPLevel2"/>
      </w:pPr>
      <w:r w:rsidRPr="00CE2E11">
        <w:rPr>
          <w:u w:val="double"/>
        </w:rPr>
        <w:t>Allegations of Serious or Continuing Non-Compliance</w:t>
      </w:r>
      <w:r>
        <w:t xml:space="preserve"> on the part of IRB staff or IRB members will be referred to the Organizational Official for further action.</w:t>
      </w:r>
    </w:p>
    <w:p w14:paraId="22CEDC68" w14:textId="77777777" w:rsidR="007877A8" w:rsidRDefault="007877A8" w:rsidP="00714C60">
      <w:pPr>
        <w:pStyle w:val="SOPLevel2"/>
      </w:pPr>
      <w:r w:rsidRPr="00714C60">
        <w:t xml:space="preserve">The organization will </w:t>
      </w:r>
      <w:r>
        <w:t xml:space="preserve">promptly </w:t>
      </w:r>
      <w:r w:rsidRPr="00714C60">
        <w:t>notify the federal department or agency funding the research of any for cause investigation of that research by another federal department or agency or national organization.</w:t>
      </w:r>
    </w:p>
    <w:p w14:paraId="22CEDC73" w14:textId="77777777" w:rsidR="007877A8" w:rsidRPr="001D0F0E" w:rsidRDefault="007877A8" w:rsidP="00202756">
      <w:pPr>
        <w:pStyle w:val="SOPLevel1"/>
      </w:pPr>
      <w:r w:rsidRPr="001D0F0E">
        <w:t>RESPONSIBILITIES</w:t>
      </w:r>
    </w:p>
    <w:p w14:paraId="22CEDC74" w14:textId="77777777" w:rsidR="007877A8" w:rsidRPr="001D0F0E" w:rsidRDefault="007877A8" w:rsidP="00202756">
      <w:pPr>
        <w:pStyle w:val="SOPLevel2"/>
      </w:pPr>
      <w:r w:rsidRPr="001D0F0E">
        <w:t>The IRB staff members carry out this procedure.</w:t>
      </w:r>
    </w:p>
    <w:p w14:paraId="22CEDC75" w14:textId="77777777" w:rsidR="007877A8" w:rsidRPr="001D0F0E" w:rsidRDefault="007877A8" w:rsidP="008576AA">
      <w:pPr>
        <w:pStyle w:val="SOPLevel1"/>
      </w:pPr>
      <w:r w:rsidRPr="001D0F0E">
        <w:t>PROCEDURE</w:t>
      </w:r>
    </w:p>
    <w:p w14:paraId="22CEDC77" w14:textId="5EA906E1" w:rsidR="007877A8" w:rsidRPr="004155D7" w:rsidRDefault="007877A8" w:rsidP="002B7A2D">
      <w:pPr>
        <w:pStyle w:val="SOPLevel2"/>
      </w:pPr>
      <w:r w:rsidRPr="004155D7">
        <w:t>Review each item of information and answer the following questions</w:t>
      </w:r>
    </w:p>
    <w:p w14:paraId="22CEDC78" w14:textId="77777777" w:rsidR="007877A8" w:rsidRPr="001D0F0E" w:rsidRDefault="007877A8" w:rsidP="0091482F">
      <w:pPr>
        <w:pStyle w:val="SOPLevel3"/>
      </w:pPr>
      <w:r w:rsidRPr="001D0F0E">
        <w:t xml:space="preserve">Is this an </w:t>
      </w:r>
      <w:r w:rsidRPr="001D0F0E">
        <w:rPr>
          <w:u w:val="double"/>
        </w:rPr>
        <w:t>Allegation of Non-Compliance</w:t>
      </w:r>
      <w:r w:rsidRPr="001D0F0E">
        <w:t>?</w:t>
      </w:r>
    </w:p>
    <w:p w14:paraId="22CEDC79" w14:textId="77777777" w:rsidR="007877A8" w:rsidRPr="001D0F0E" w:rsidRDefault="007877A8" w:rsidP="0091482F">
      <w:pPr>
        <w:pStyle w:val="SOPLevel3"/>
      </w:pPr>
      <w:r w:rsidRPr="001D0F0E">
        <w:t xml:space="preserve">Is this a </w:t>
      </w:r>
      <w:r w:rsidRPr="001D0F0E">
        <w:rPr>
          <w:u w:val="double"/>
        </w:rPr>
        <w:t>Finding of Non-Compliance</w:t>
      </w:r>
      <w:r w:rsidRPr="001D0F0E">
        <w:t>?</w:t>
      </w:r>
    </w:p>
    <w:p w14:paraId="22CEDC7A" w14:textId="77777777" w:rsidR="007877A8" w:rsidRPr="001D0F0E" w:rsidRDefault="007877A8" w:rsidP="0091482F">
      <w:pPr>
        <w:pStyle w:val="SOPLevel3"/>
      </w:pPr>
      <w:r w:rsidRPr="001D0F0E">
        <w:t xml:space="preserve">Is this an </w:t>
      </w:r>
      <w:r w:rsidRPr="001D0F0E">
        <w:rPr>
          <w:u w:val="double"/>
        </w:rPr>
        <w:t>Unanticipated Problem Involving Risks to Subjects or Others</w:t>
      </w:r>
      <w:r w:rsidRPr="001D0F0E">
        <w:t>?</w:t>
      </w:r>
    </w:p>
    <w:p w14:paraId="22CEDC7B" w14:textId="77777777" w:rsidR="007877A8" w:rsidRPr="001D0F0E" w:rsidRDefault="007877A8" w:rsidP="0091482F">
      <w:pPr>
        <w:pStyle w:val="SOPLevel3"/>
      </w:pPr>
      <w:r w:rsidRPr="001D0F0E">
        <w:t xml:space="preserve">Is this a </w:t>
      </w:r>
      <w:r w:rsidRPr="001D0F0E">
        <w:rPr>
          <w:u w:val="double"/>
        </w:rPr>
        <w:t>Suspension of IRB Approval</w:t>
      </w:r>
      <w:r w:rsidRPr="001D0F0E">
        <w:t xml:space="preserve"> </w:t>
      </w:r>
      <w:r>
        <w:t>or</w:t>
      </w:r>
      <w:r w:rsidRPr="001D0F0E">
        <w:t xml:space="preserve"> </w:t>
      </w:r>
      <w:r w:rsidRPr="001D0F0E">
        <w:rPr>
          <w:u w:val="double"/>
        </w:rPr>
        <w:t>Termination of IRB Approval</w:t>
      </w:r>
      <w:r w:rsidRPr="001D0F0E">
        <w:t>?</w:t>
      </w:r>
    </w:p>
    <w:p w14:paraId="22CEDC7C" w14:textId="77777777" w:rsidR="007877A8" w:rsidRDefault="007877A8" w:rsidP="00A25CB3">
      <w:pPr>
        <w:pStyle w:val="SOPLevel2"/>
      </w:pPr>
      <w:r w:rsidRPr="001D0F0E">
        <w:t>If you are unable to answer a question, consult the IRB chair or IRB manager.</w:t>
      </w:r>
    </w:p>
    <w:p w14:paraId="22CEDC7D" w14:textId="77777777" w:rsidR="007877A8" w:rsidRPr="001D0F0E" w:rsidRDefault="007877A8" w:rsidP="00A25CB3">
      <w:pPr>
        <w:pStyle w:val="SOPLevel2"/>
      </w:pPr>
      <w:r w:rsidRPr="001D0F0E">
        <w:t>If the IRB chair and IRB manager are unable to answer a question, follow “</w:t>
      </w:r>
      <w:r>
        <w:t>SOP: Investigations (HRP-025)</w:t>
      </w:r>
      <w:r w:rsidRPr="001D0F0E">
        <w:t>.”</w:t>
      </w:r>
    </w:p>
    <w:p w14:paraId="22CEDC7E" w14:textId="77777777" w:rsidR="007877A8" w:rsidRPr="001D0F0E" w:rsidRDefault="007877A8" w:rsidP="00ED4F51">
      <w:pPr>
        <w:pStyle w:val="SOPLevel2"/>
      </w:pPr>
      <w:r w:rsidRPr="001D0F0E">
        <w:t>If the answer is “yes” to one or more questions, then follow the corresponding sections below.</w:t>
      </w:r>
    </w:p>
    <w:p w14:paraId="22CEDC7F" w14:textId="77777777" w:rsidR="007877A8" w:rsidRPr="001D0F0E" w:rsidRDefault="007877A8" w:rsidP="00EE6E5C">
      <w:pPr>
        <w:pStyle w:val="SOPLevel3"/>
      </w:pPr>
      <w:r w:rsidRPr="001D0F0E">
        <w:rPr>
          <w:u w:val="double"/>
        </w:rPr>
        <w:t>Allegations of Non-Compliance</w:t>
      </w:r>
      <w:r w:rsidRPr="001D0F0E">
        <w:t>: Determine whether each Allegation of Non-Compliance has any basis in fact.</w:t>
      </w:r>
    </w:p>
    <w:p w14:paraId="22CEDC80" w14:textId="77777777" w:rsidR="007877A8" w:rsidRPr="001D0F0E" w:rsidRDefault="007877A8" w:rsidP="00EE6E5C">
      <w:pPr>
        <w:pStyle w:val="SOPLevel4"/>
      </w:pPr>
      <w:r w:rsidRPr="001D0F0E">
        <w:t xml:space="preserve">If yes, follow the procedures under </w:t>
      </w:r>
      <w:r w:rsidRPr="001D0F0E">
        <w:rPr>
          <w:u w:val="double"/>
        </w:rPr>
        <w:t>Findings of Non-Compliance</w:t>
      </w:r>
      <w:r w:rsidRPr="001D0F0E">
        <w:t>.</w:t>
      </w:r>
    </w:p>
    <w:p w14:paraId="22CEDC81" w14:textId="77777777" w:rsidR="007877A8" w:rsidRPr="001D0F0E" w:rsidRDefault="007877A8" w:rsidP="00EE6E5C">
      <w:pPr>
        <w:pStyle w:val="SOPLevel4"/>
      </w:pPr>
      <w:r w:rsidRPr="001D0F0E">
        <w:t>If no, follow any other corresponding sections.</w:t>
      </w:r>
    </w:p>
    <w:p w14:paraId="22CEDC82" w14:textId="77777777" w:rsidR="007877A8" w:rsidRPr="001D0F0E" w:rsidRDefault="007877A8" w:rsidP="00EE6E5C">
      <w:pPr>
        <w:pStyle w:val="SOPLevel3"/>
      </w:pPr>
      <w:r w:rsidRPr="001D0F0E">
        <w:rPr>
          <w:u w:val="double"/>
        </w:rPr>
        <w:t>Findings of Non-Compliance</w:t>
      </w:r>
      <w:r w:rsidRPr="001D0F0E">
        <w:t xml:space="preserve">: Determine whether each </w:t>
      </w:r>
      <w:r w:rsidRPr="001D0F0E">
        <w:rPr>
          <w:u w:val="double"/>
        </w:rPr>
        <w:t>Finding of Non-Compliance</w:t>
      </w:r>
      <w:r w:rsidRPr="001D0F0E">
        <w:t xml:space="preserve"> is </w:t>
      </w:r>
      <w:r w:rsidRPr="001D0F0E">
        <w:rPr>
          <w:u w:val="double"/>
        </w:rPr>
        <w:t>Serious Non-Compliance</w:t>
      </w:r>
      <w:r w:rsidRPr="001D0F0E">
        <w:t xml:space="preserve"> or </w:t>
      </w:r>
      <w:r w:rsidRPr="001D0F0E">
        <w:rPr>
          <w:u w:val="double"/>
        </w:rPr>
        <w:t>Continuing Non-Compliance</w:t>
      </w:r>
      <w:r w:rsidRPr="001D0F0E">
        <w:t>.</w:t>
      </w:r>
    </w:p>
    <w:p w14:paraId="22CEDC83" w14:textId="77777777" w:rsidR="007877A8" w:rsidRPr="001D0F0E" w:rsidRDefault="007877A8" w:rsidP="00EE6E5C">
      <w:pPr>
        <w:pStyle w:val="SOPLevel4"/>
      </w:pPr>
      <w:r w:rsidRPr="001D0F0E">
        <w:t xml:space="preserve">If no, follow the procedures under </w:t>
      </w:r>
      <w:r w:rsidRPr="001D0F0E">
        <w:rPr>
          <w:u w:val="double"/>
        </w:rPr>
        <w:t>Non-Serious/Non-Continuing Non-Compliance</w:t>
      </w:r>
      <w:r w:rsidRPr="001D0F0E">
        <w:t>.</w:t>
      </w:r>
    </w:p>
    <w:p w14:paraId="22CEDC84" w14:textId="77777777" w:rsidR="007877A8" w:rsidRPr="001D0F0E" w:rsidRDefault="007877A8" w:rsidP="00EE6E5C">
      <w:pPr>
        <w:pStyle w:val="SOPLevel4"/>
      </w:pPr>
      <w:r w:rsidRPr="001D0F0E">
        <w:t xml:space="preserve">If yes, follow the procedures under </w:t>
      </w:r>
      <w:r w:rsidRPr="001D0F0E">
        <w:rPr>
          <w:u w:val="double"/>
        </w:rPr>
        <w:t>Serious or Continuing Non-Compliance</w:t>
      </w:r>
      <w:r w:rsidRPr="001D0F0E">
        <w:t>.</w:t>
      </w:r>
    </w:p>
    <w:p w14:paraId="22CEDC85" w14:textId="77777777" w:rsidR="007877A8" w:rsidRPr="001D0F0E" w:rsidRDefault="007877A8" w:rsidP="00EE6E5C">
      <w:pPr>
        <w:pStyle w:val="SOPLevel3"/>
        <w:rPr>
          <w:u w:val="double"/>
        </w:rPr>
      </w:pPr>
      <w:r w:rsidRPr="001D0F0E">
        <w:rPr>
          <w:u w:val="double"/>
        </w:rPr>
        <w:t>Non-Serious/Non-Continuing Non-Compliance</w:t>
      </w:r>
    </w:p>
    <w:p w14:paraId="22CEDC86" w14:textId="77777777" w:rsidR="007877A8" w:rsidRPr="001D0F0E" w:rsidRDefault="007877A8" w:rsidP="00EE6E5C">
      <w:pPr>
        <w:pStyle w:val="SOPLevel4"/>
      </w:pPr>
      <w:r w:rsidRPr="001D0F0E">
        <w:t xml:space="preserve">Work with the individual or group responsible for the </w:t>
      </w:r>
      <w:r w:rsidRPr="001D0F0E">
        <w:rPr>
          <w:u w:val="double"/>
        </w:rPr>
        <w:t>Non-Compliance</w:t>
      </w:r>
      <w:r w:rsidRPr="001D0F0E">
        <w:t xml:space="preserve"> to develop and implement a suitable corrective action plan.</w:t>
      </w:r>
    </w:p>
    <w:p w14:paraId="22CEDC87" w14:textId="77777777" w:rsidR="007877A8" w:rsidRPr="001D0F0E" w:rsidRDefault="007877A8" w:rsidP="00EE6E5C">
      <w:pPr>
        <w:pStyle w:val="SOPLevel4"/>
      </w:pPr>
      <w:r w:rsidRPr="001D0F0E">
        <w:t xml:space="preserve">If unable to work with the individual or group responsible for the </w:t>
      </w:r>
      <w:r w:rsidRPr="001D0F0E">
        <w:rPr>
          <w:u w:val="double"/>
        </w:rPr>
        <w:t>Non-Compliance</w:t>
      </w:r>
      <w:r w:rsidRPr="001D0F0E">
        <w:t xml:space="preserve"> to develop and implement a suitable corrective action plan, consider the </w:t>
      </w:r>
      <w:r w:rsidRPr="001D0F0E">
        <w:rPr>
          <w:u w:val="double"/>
        </w:rPr>
        <w:t>Non-Compliance</w:t>
      </w:r>
      <w:r w:rsidRPr="001D0F0E">
        <w:t xml:space="preserve"> to be </w:t>
      </w:r>
      <w:r w:rsidRPr="001D0F0E">
        <w:rPr>
          <w:u w:val="double"/>
        </w:rPr>
        <w:t>Continuing Non-Compliance</w:t>
      </w:r>
      <w:r w:rsidRPr="001D0F0E">
        <w:t xml:space="preserve"> and follow the procedures for </w:t>
      </w:r>
      <w:r w:rsidRPr="001D0F0E">
        <w:rPr>
          <w:u w:val="double"/>
        </w:rPr>
        <w:t>Serious or Continuing Non-Compliance</w:t>
      </w:r>
      <w:r w:rsidRPr="001D0F0E">
        <w:t>.</w:t>
      </w:r>
    </w:p>
    <w:p w14:paraId="22CEDC88" w14:textId="77777777" w:rsidR="007877A8" w:rsidRPr="001D0F0E" w:rsidRDefault="007877A8" w:rsidP="00AF350F">
      <w:pPr>
        <w:pStyle w:val="SOPLevel3"/>
        <w:rPr>
          <w:u w:val="double"/>
        </w:rPr>
      </w:pPr>
      <w:r w:rsidRPr="001D0F0E">
        <w:rPr>
          <w:u w:val="double"/>
        </w:rPr>
        <w:t>Serious Non-Compliance</w:t>
      </w:r>
      <w:r w:rsidRPr="001D0F0E">
        <w:t xml:space="preserve">; </w:t>
      </w:r>
      <w:r w:rsidRPr="001D0F0E">
        <w:rPr>
          <w:u w:val="double"/>
        </w:rPr>
        <w:t>Continuing Non-Compliance</w:t>
      </w:r>
      <w:r w:rsidRPr="001D0F0E">
        <w:t xml:space="preserve">; </w:t>
      </w:r>
      <w:r w:rsidRPr="001D0F0E">
        <w:rPr>
          <w:u w:val="double"/>
        </w:rPr>
        <w:t>Suspension of IRB Approval; Termination of IRB Approval</w:t>
      </w:r>
      <w:r w:rsidRPr="001D0F0E">
        <w:t xml:space="preserve">; or </w:t>
      </w:r>
      <w:r w:rsidRPr="001D0F0E">
        <w:rPr>
          <w:u w:val="double"/>
        </w:rPr>
        <w:t>Unanticipated Problem Involving Risks to Subjects or Others</w:t>
      </w:r>
    </w:p>
    <w:p w14:paraId="22CEDC89" w14:textId="77777777" w:rsidR="007877A8" w:rsidRPr="001C33DD" w:rsidRDefault="007877A8" w:rsidP="001C33DD">
      <w:pPr>
        <w:pStyle w:val="SOPLevel4"/>
      </w:pPr>
      <w:r w:rsidRPr="001C33DD">
        <w:t>Confirm your decision with the IRB chair or IRB manager.</w:t>
      </w:r>
    </w:p>
    <w:p w14:paraId="22CEDC8A" w14:textId="0B6FD069" w:rsidR="007877A8" w:rsidRPr="001D0F0E" w:rsidRDefault="007877A8" w:rsidP="00AF350F">
      <w:pPr>
        <w:pStyle w:val="SOPLevel4"/>
      </w:pPr>
      <w:r w:rsidRPr="001D0F0E">
        <w:t xml:space="preserve">Place on the agenda for the next available convened IRB meeting in an IRB with appropriate scope as an item of </w:t>
      </w:r>
      <w:r w:rsidRPr="001D0F0E">
        <w:rPr>
          <w:u w:val="double"/>
        </w:rPr>
        <w:t>Serious Non-Compliance</w:t>
      </w:r>
      <w:r w:rsidRPr="001D0F0E">
        <w:t xml:space="preserve">; </w:t>
      </w:r>
      <w:r w:rsidRPr="001D0F0E">
        <w:rPr>
          <w:u w:val="double"/>
        </w:rPr>
        <w:lastRenderedPageBreak/>
        <w:t>Continuing Non-Compliance</w:t>
      </w:r>
      <w:r w:rsidRPr="001D0F0E">
        <w:t xml:space="preserve">; </w:t>
      </w:r>
      <w:r w:rsidRPr="001D0F0E">
        <w:rPr>
          <w:u w:val="double"/>
        </w:rPr>
        <w:t>Suspension of IRB Approval</w:t>
      </w:r>
      <w:r w:rsidRPr="001D0F0E">
        <w:t xml:space="preserve">; </w:t>
      </w:r>
      <w:r w:rsidRPr="001D0F0E">
        <w:rPr>
          <w:u w:val="double"/>
        </w:rPr>
        <w:t>Termination of IRB Approval</w:t>
      </w:r>
      <w:r w:rsidRPr="001D0F0E">
        <w:t xml:space="preserve">; or </w:t>
      </w:r>
      <w:r w:rsidRPr="001D0F0E">
        <w:rPr>
          <w:u w:val="double"/>
        </w:rPr>
        <w:t>Unanticipated Problem Involving Risks to Subjects or Others</w:t>
      </w:r>
      <w:r w:rsidRPr="001D0F0E">
        <w:t>.</w:t>
      </w:r>
    </w:p>
    <w:p w14:paraId="22CEDC8B" w14:textId="4B2B05C3" w:rsidR="007877A8" w:rsidRPr="001D0F0E" w:rsidRDefault="007877A8" w:rsidP="00D171B5">
      <w:pPr>
        <w:pStyle w:val="SOPLevel2"/>
      </w:pPr>
      <w:r w:rsidRPr="001D0F0E">
        <w:t>If in your opinion the rights and welfare of subjects might be adversely affected before the convened IRB can review the information, contact the IRB chair or IRB manager to consider a Suspension of IRB Approval following the “</w:t>
      </w:r>
      <w:r>
        <w:t xml:space="preserve">SOP: Suspension or Termination </w:t>
      </w:r>
      <w:r w:rsidR="00A956E5">
        <w:t xml:space="preserve">Issued Outside of Convened IRB </w:t>
      </w:r>
      <w:r>
        <w:t>(HRP-026)</w:t>
      </w:r>
      <w:r w:rsidRPr="001D0F0E">
        <w:t>.”</w:t>
      </w:r>
    </w:p>
    <w:p w14:paraId="22CEDC8C" w14:textId="77777777" w:rsidR="007877A8" w:rsidRPr="00D27D19" w:rsidRDefault="007877A8" w:rsidP="00CB0F15">
      <w:pPr>
        <w:pStyle w:val="SOPLevel2"/>
      </w:pPr>
      <w:r w:rsidRPr="001D0F0E">
        <w:t xml:space="preserve">If the notification involves a </w:t>
      </w:r>
      <w:r w:rsidRPr="001D0F0E">
        <w:rPr>
          <w:kern w:val="32"/>
        </w:rPr>
        <w:t xml:space="preserve">subject becoming a </w:t>
      </w:r>
      <w:r w:rsidRPr="0097540C">
        <w:rPr>
          <w:kern w:val="32"/>
          <w:u w:val="double"/>
        </w:rPr>
        <w:t>Prisoner</w:t>
      </w:r>
      <w:r w:rsidRPr="001D0F0E">
        <w:rPr>
          <w:kern w:val="32"/>
        </w:rPr>
        <w:t xml:space="preserve"> in a study not approved by the IRB to involve </w:t>
      </w:r>
      <w:r w:rsidRPr="0097540C">
        <w:rPr>
          <w:kern w:val="32"/>
          <w:u w:val="double"/>
        </w:rPr>
        <w:t>Prisoners</w:t>
      </w:r>
      <w:r w:rsidRPr="00D27D19">
        <w:rPr>
          <w:kern w:val="32"/>
        </w:rPr>
        <w:t>:</w:t>
      </w:r>
      <w:r w:rsidRPr="001D0F0E">
        <w:rPr>
          <w:kern w:val="32"/>
        </w:rPr>
        <w:t xml:space="preserve"> </w:t>
      </w:r>
    </w:p>
    <w:p w14:paraId="22CEDC8D" w14:textId="77777777" w:rsidR="007877A8" w:rsidRPr="00D27D19" w:rsidRDefault="007877A8" w:rsidP="00D27D19">
      <w:pPr>
        <w:pStyle w:val="SOPLevel3"/>
      </w:pPr>
      <w:r>
        <w:rPr>
          <w:kern w:val="32"/>
        </w:rPr>
        <w:t xml:space="preserve">Confirm that the subject is currently a </w:t>
      </w:r>
      <w:r w:rsidRPr="00D27D19">
        <w:rPr>
          <w:kern w:val="32"/>
          <w:u w:val="double"/>
        </w:rPr>
        <w:t>Prisoner</w:t>
      </w:r>
      <w:r>
        <w:rPr>
          <w:kern w:val="32"/>
        </w:rPr>
        <w:t>.</w:t>
      </w:r>
    </w:p>
    <w:p w14:paraId="22CEDC8E" w14:textId="77777777" w:rsidR="007877A8" w:rsidRPr="00D27D19" w:rsidRDefault="007877A8" w:rsidP="00D27D19">
      <w:pPr>
        <w:pStyle w:val="SOPLevel4"/>
      </w:pPr>
      <w:r>
        <w:t>If</w:t>
      </w:r>
      <w:r w:rsidRPr="00D27D19">
        <w:rPr>
          <w:kern w:val="32"/>
        </w:rPr>
        <w:t xml:space="preserve"> </w:t>
      </w:r>
      <w:r>
        <w:rPr>
          <w:kern w:val="32"/>
        </w:rPr>
        <w:t xml:space="preserve">the subject is currently not a </w:t>
      </w:r>
      <w:r w:rsidRPr="00D27D19">
        <w:rPr>
          <w:kern w:val="32"/>
          <w:u w:val="double"/>
        </w:rPr>
        <w:t>Prisoner</w:t>
      </w:r>
      <w:r w:rsidRPr="00D27D19">
        <w:rPr>
          <w:kern w:val="32"/>
        </w:rPr>
        <w:t xml:space="preserve"> </w:t>
      </w:r>
      <w:r>
        <w:rPr>
          <w:kern w:val="32"/>
        </w:rPr>
        <w:t>no other action is required.</w:t>
      </w:r>
    </w:p>
    <w:p w14:paraId="22CEDC8F" w14:textId="77777777" w:rsidR="007877A8" w:rsidRDefault="007877A8" w:rsidP="00D27D19">
      <w:pPr>
        <w:pStyle w:val="SOPLevel3"/>
      </w:pPr>
      <w:r w:rsidRPr="00D27D19">
        <w:rPr>
          <w:kern w:val="32"/>
        </w:rPr>
        <w:t>Consider whether stopping a</w:t>
      </w:r>
      <w:r w:rsidRPr="001D0F0E">
        <w:t xml:space="preserve">ll research interactions and interventions with, and obtaining identifiable private information about, the now-incarcerated subject until the regulatory requirements for research involving </w:t>
      </w:r>
      <w:r w:rsidRPr="00D27D19">
        <w:rPr>
          <w:u w:val="double"/>
        </w:rPr>
        <w:t>Prisoners</w:t>
      </w:r>
      <w:r w:rsidRPr="001D0F0E">
        <w:t xml:space="preserve"> are met</w:t>
      </w:r>
      <w:r>
        <w:t xml:space="preserve"> or until the subject is no longer a </w:t>
      </w:r>
      <w:r w:rsidRPr="00D27D19">
        <w:rPr>
          <w:kern w:val="32"/>
          <w:u w:val="double"/>
        </w:rPr>
        <w:t>Prisoner</w:t>
      </w:r>
      <w:r w:rsidRPr="00D27D19">
        <w:rPr>
          <w:kern w:val="32"/>
        </w:rPr>
        <w:t xml:space="preserve"> would present risks to the subject</w:t>
      </w:r>
      <w:r>
        <w:t>.</w:t>
      </w:r>
    </w:p>
    <w:p w14:paraId="22CEDC90" w14:textId="77777777" w:rsidR="007877A8" w:rsidRDefault="007877A8" w:rsidP="004F042C">
      <w:pPr>
        <w:pStyle w:val="SOPLevel4"/>
      </w:pPr>
      <w:r>
        <w:t>If the subject’s involvement in the research cannot be stopped for health or safety reasons, do one of the following:</w:t>
      </w:r>
    </w:p>
    <w:p w14:paraId="22CEDC91" w14:textId="77777777" w:rsidR="007877A8" w:rsidRDefault="007877A8" w:rsidP="004F042C">
      <w:pPr>
        <w:pStyle w:val="SOPLevel5"/>
      </w:pPr>
      <w:r>
        <w:t xml:space="preserve">Keep the subject enrolled in the study and review the research for involvement of </w:t>
      </w:r>
      <w:r w:rsidRPr="00D27D19">
        <w:rPr>
          <w:u w:val="double"/>
        </w:rPr>
        <w:t>Prisoners</w:t>
      </w:r>
      <w:r>
        <w:t>. If the research is subject to DHHS oversight, notify OHRP.</w:t>
      </w:r>
    </w:p>
    <w:p w14:paraId="22CEDC92" w14:textId="77777777" w:rsidR="007877A8" w:rsidRDefault="007877A8" w:rsidP="004F042C">
      <w:pPr>
        <w:pStyle w:val="SOPLevel5"/>
      </w:pPr>
      <w:r>
        <w:t>Remove the subject from the study and provide the study intervention as clinical care or compassionate use.</w:t>
      </w:r>
    </w:p>
    <w:p w14:paraId="22CEDC93" w14:textId="77777777" w:rsidR="007877A8" w:rsidRDefault="007877A8" w:rsidP="004F042C">
      <w:pPr>
        <w:pStyle w:val="SOPLevel4"/>
      </w:pPr>
      <w:r>
        <w:t>If the subject’s involvement in the research can be stopped</w:t>
      </w:r>
      <w:r>
        <w:rPr>
          <w:kern w:val="32"/>
        </w:rPr>
        <w:t>, i</w:t>
      </w:r>
      <w:r w:rsidRPr="001D0F0E">
        <w:rPr>
          <w:kern w:val="32"/>
        </w:rPr>
        <w:t>nform the investigator that a</w:t>
      </w:r>
      <w:r w:rsidRPr="001D0F0E">
        <w:t xml:space="preserve">ll research interactions and interventions with, and obtaining identifiable private information about, the now-incarcerated subject must be stopped immediately until the regulatory requirements for research involving </w:t>
      </w:r>
      <w:r w:rsidRPr="0097540C">
        <w:rPr>
          <w:u w:val="double"/>
        </w:rPr>
        <w:t>Prisoners</w:t>
      </w:r>
      <w:r w:rsidRPr="001D0F0E">
        <w:t xml:space="preserve"> are met</w:t>
      </w:r>
      <w:r>
        <w:t xml:space="preserve"> or until the subject is no longer a </w:t>
      </w:r>
      <w:r w:rsidRPr="0097540C">
        <w:rPr>
          <w:kern w:val="32"/>
          <w:u w:val="double"/>
        </w:rPr>
        <w:t>Prisoner</w:t>
      </w:r>
      <w:r w:rsidRPr="001D0F0E">
        <w:t>,</w:t>
      </w:r>
    </w:p>
    <w:p w14:paraId="22CEDC96" w14:textId="77777777" w:rsidR="007877A8" w:rsidRPr="001D0F0E" w:rsidRDefault="007877A8" w:rsidP="00844C82">
      <w:pPr>
        <w:pStyle w:val="SOPLevel2"/>
      </w:pPr>
      <w:r w:rsidRPr="001D0F0E">
        <w:t>Take any additional actions required to resolve any concerns or complaints associated with the information.</w:t>
      </w:r>
    </w:p>
    <w:p w14:paraId="22CEDC9D" w14:textId="3764F220" w:rsidR="007877A8" w:rsidRPr="004155D7" w:rsidRDefault="007877A8" w:rsidP="00EE6E5C">
      <w:pPr>
        <w:pStyle w:val="SOPLevel2"/>
      </w:pPr>
      <w:r w:rsidRPr="004155D7">
        <w:t xml:space="preserve">If the information does not involve a </w:t>
      </w:r>
      <w:r w:rsidRPr="004155D7">
        <w:rPr>
          <w:u w:val="double"/>
        </w:rPr>
        <w:t>Serious Non-Compliance</w:t>
      </w:r>
      <w:r w:rsidRPr="004155D7">
        <w:t xml:space="preserve">; </w:t>
      </w:r>
      <w:r w:rsidRPr="004155D7">
        <w:rPr>
          <w:u w:val="double"/>
        </w:rPr>
        <w:t>Continuing Non-Compliance</w:t>
      </w:r>
      <w:r w:rsidRPr="004155D7">
        <w:t xml:space="preserve">; </w:t>
      </w:r>
      <w:r w:rsidRPr="004155D7">
        <w:rPr>
          <w:u w:val="double"/>
        </w:rPr>
        <w:t>Suspension of IRB Approval</w:t>
      </w:r>
      <w:r w:rsidRPr="004155D7">
        <w:t xml:space="preserve">; </w:t>
      </w:r>
      <w:r w:rsidRPr="004155D7">
        <w:rPr>
          <w:u w:val="double"/>
        </w:rPr>
        <w:t>Termination of IRB Approval</w:t>
      </w:r>
      <w:r w:rsidRPr="004155D7">
        <w:t xml:space="preserve">; or </w:t>
      </w:r>
      <w:r w:rsidRPr="004155D7">
        <w:rPr>
          <w:u w:val="double"/>
        </w:rPr>
        <w:t>Unanticipated Problem Involving Risks to Subjects or Others</w:t>
      </w:r>
      <w:r w:rsidRPr="004155D7">
        <w:t xml:space="preserve"> and a response is expected, complete and send a</w:t>
      </w:r>
      <w:r w:rsidR="00CE2E11">
        <w:t xml:space="preserve"> notification</w:t>
      </w:r>
      <w:r w:rsidRPr="004155D7">
        <w:t xml:space="preserve"> to the person submitting the information.</w:t>
      </w:r>
    </w:p>
    <w:p w14:paraId="22CEDCA0" w14:textId="77777777" w:rsidR="007877A8" w:rsidRPr="001D0F0E" w:rsidRDefault="007877A8" w:rsidP="008576AA">
      <w:pPr>
        <w:pStyle w:val="SOPLevel1"/>
      </w:pPr>
      <w:r w:rsidRPr="001D0F0E">
        <w:t>MATERIALS</w:t>
      </w:r>
    </w:p>
    <w:p w14:paraId="22CEDCA2" w14:textId="77777777" w:rsidR="007877A8" w:rsidRPr="001D0F0E" w:rsidRDefault="007877A8" w:rsidP="00BA6AAD">
      <w:pPr>
        <w:pStyle w:val="SOPLevel2"/>
      </w:pPr>
      <w:r>
        <w:t>SOP: Investigations (HRP-025)</w:t>
      </w:r>
    </w:p>
    <w:p w14:paraId="22CEDCA3" w14:textId="3F5BA018" w:rsidR="007877A8" w:rsidRDefault="007877A8" w:rsidP="00BA6AAD">
      <w:pPr>
        <w:pStyle w:val="SOPLevel2"/>
      </w:pPr>
      <w:r>
        <w:t xml:space="preserve">SOP: Suspension or Termination </w:t>
      </w:r>
      <w:r w:rsidR="00A956E5">
        <w:t xml:space="preserve">Issued Outside of Convened IRB </w:t>
      </w:r>
      <w:r>
        <w:t>(HRP-026)</w:t>
      </w:r>
    </w:p>
    <w:p w14:paraId="22CEDCA4" w14:textId="77777777" w:rsidR="002B7A2D" w:rsidRPr="001D0F0E" w:rsidRDefault="002B7A2D" w:rsidP="00BA6AAD">
      <w:pPr>
        <w:pStyle w:val="SOPLevel2"/>
      </w:pPr>
      <w:r>
        <w:t>SOP: Post-Review (HRP-052)</w:t>
      </w:r>
    </w:p>
    <w:p w14:paraId="22CEDCA6" w14:textId="77777777" w:rsidR="007877A8" w:rsidRPr="001D0F0E" w:rsidRDefault="007877A8" w:rsidP="008576AA">
      <w:pPr>
        <w:pStyle w:val="SOPLevel1"/>
      </w:pPr>
      <w:r w:rsidRPr="001D0F0E">
        <w:t>REFERENCES</w:t>
      </w:r>
    </w:p>
    <w:p w14:paraId="22CEDCA7" w14:textId="77777777" w:rsidR="007877A8" w:rsidRPr="001D0F0E" w:rsidRDefault="007877A8" w:rsidP="0091482F">
      <w:pPr>
        <w:pStyle w:val="SOPLevel2"/>
      </w:pPr>
      <w:r w:rsidRPr="001D0F0E">
        <w:t>21 CFR §56.108(b)</w:t>
      </w:r>
    </w:p>
    <w:p w14:paraId="22CEDCA8" w14:textId="77777777" w:rsidR="007877A8" w:rsidRDefault="007877A8" w:rsidP="005762B2">
      <w:pPr>
        <w:pStyle w:val="SOPLevel2"/>
      </w:pPr>
      <w:r w:rsidRPr="001D0F0E">
        <w:t>45 CFR §46.103(b)(5), 45 CFR §46.108(a)</w:t>
      </w:r>
    </w:p>
    <w:p w14:paraId="22CEDCA9" w14:textId="77777777" w:rsidR="007877A8" w:rsidRPr="001D0F0E" w:rsidRDefault="007877A8" w:rsidP="00CD7473">
      <w:pPr>
        <w:pStyle w:val="SOPLevel2"/>
        <w:pageBreakBefore/>
      </w:pPr>
      <w:r w:rsidRPr="001D0F0E">
        <w:lastRenderedPageBreak/>
        <w:t>Flowchart</w:t>
      </w:r>
    </w:p>
    <w:p w14:paraId="22CEDCAA" w14:textId="77777777" w:rsidR="007877A8" w:rsidRPr="00D87140" w:rsidRDefault="007877A8" w:rsidP="00CD7473">
      <w:r>
        <w:object w:dxaOrig="8269" w:dyaOrig="7747" w14:anchorId="22CEDC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5pt;height:386pt" o:ole="">
            <v:imagedata r:id="rId11" o:title=""/>
          </v:shape>
          <o:OLEObject Type="Embed" ProgID="Visio.Drawing.11" ShapeID="_x0000_i1025" DrawAspect="Content" ObjectID="_1630316671" r:id="rId12"/>
        </w:object>
      </w:r>
    </w:p>
    <w:p w14:paraId="22CEDCAB" w14:textId="77777777" w:rsidR="002D5D3C" w:rsidRDefault="002D5D3C"/>
    <w:sectPr w:rsidR="002D5D3C" w:rsidSect="000A6174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D17C8" w14:textId="77777777" w:rsidR="000911F5" w:rsidRDefault="000911F5">
      <w:pPr>
        <w:spacing w:after="0" w:line="240" w:lineRule="auto"/>
      </w:pPr>
      <w:r>
        <w:separator/>
      </w:r>
    </w:p>
  </w:endnote>
  <w:endnote w:type="continuationSeparator" w:id="0">
    <w:p w14:paraId="5686073E" w14:textId="77777777" w:rsidR="000911F5" w:rsidRDefault="0009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EDCC9" w14:textId="77777777" w:rsidR="006C386C" w:rsidRPr="0077759D" w:rsidRDefault="00995603" w:rsidP="0077759D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7877A8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ACECE" w14:textId="77777777" w:rsidR="000911F5" w:rsidRDefault="000911F5">
      <w:pPr>
        <w:spacing w:after="0" w:line="240" w:lineRule="auto"/>
      </w:pPr>
      <w:r>
        <w:separator/>
      </w:r>
    </w:p>
  </w:footnote>
  <w:footnote w:type="continuationSeparator" w:id="0">
    <w:p w14:paraId="3E5CDF45" w14:textId="77777777" w:rsidR="000911F5" w:rsidRDefault="0009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3671"/>
      <w:gridCol w:w="995"/>
      <w:gridCol w:w="899"/>
      <w:gridCol w:w="1449"/>
      <w:gridCol w:w="1534"/>
      <w:gridCol w:w="812"/>
    </w:tblGrid>
    <w:tr w:rsidR="00B949B6" w:rsidRPr="00B949B6" w14:paraId="22CEDCB3" w14:textId="77777777" w:rsidTr="00B949B6">
      <w:trPr>
        <w:cantSplit/>
        <w:trHeight w:hRule="exact" w:val="360"/>
      </w:trPr>
      <w:tc>
        <w:tcPr>
          <w:tcW w:w="2268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2CEDCB1" w14:textId="141C4296" w:rsidR="00B949B6" w:rsidRPr="00B949B6" w:rsidRDefault="00052232" w:rsidP="00DE47E4">
          <w:pPr>
            <w:spacing w:after="0" w:line="240" w:lineRule="auto"/>
            <w:jc w:val="center"/>
            <w:rPr>
              <w:color w:val="FFFFFF"/>
            </w:rPr>
          </w:pPr>
          <w:r w:rsidRPr="00CD7880">
            <w:rPr>
              <w:b/>
              <w:noProof/>
              <w:color w:val="FFFFFF"/>
            </w:rPr>
            <w:drawing>
              <wp:inline distT="0" distB="0" distL="0" distR="0" wp14:anchorId="1B331E61" wp14:editId="19ED4326">
                <wp:extent cx="2193823" cy="328453"/>
                <wp:effectExtent l="0" t="0" r="0" b="0"/>
                <wp:docPr id="8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7" descr="Huron-Logo_2_v0_alt_hrzntl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823" cy="3284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8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2CEDCB2" w14:textId="77777777" w:rsidR="00B949B6" w:rsidRPr="00B949B6" w:rsidRDefault="00995603" w:rsidP="00B949B6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B949B6" w:rsidRPr="00B949B6" w14:paraId="22CEDCB6" w14:textId="77777777" w:rsidTr="00B949B6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2CEDCB4" w14:textId="77777777" w:rsidR="00B949B6" w:rsidRDefault="00995603" w:rsidP="00EA2CBB"/>
      </w:tc>
      <w:tc>
        <w:tcPr>
          <w:tcW w:w="7668" w:type="dxa"/>
          <w:gridSpan w:val="5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22CEDCB5" w14:textId="77777777" w:rsidR="00B949B6" w:rsidRPr="0000184E" w:rsidRDefault="007877A8" w:rsidP="00EA2CBB">
          <w:pPr>
            <w:pStyle w:val="SOPName"/>
            <w:rPr>
              <w:rFonts w:cs="Arial"/>
            </w:rPr>
          </w:pPr>
          <w:r w:rsidRPr="0000184E">
            <w:rPr>
              <w:rStyle w:val="SOPLeader"/>
              <w:rFonts w:ascii="Arial" w:hAnsi="Arial" w:cs="Arial"/>
            </w:rPr>
            <w:t xml:space="preserve">SOP: </w:t>
          </w:r>
          <w:r w:rsidRPr="0000184E">
            <w:rPr>
              <w:rFonts w:cs="Arial"/>
              <w:b/>
            </w:rPr>
            <w:t>New Information</w:t>
          </w:r>
        </w:p>
      </w:tc>
    </w:tr>
    <w:tr w:rsidR="00B949B6" w:rsidRPr="00B949B6" w14:paraId="22CEDCBD" w14:textId="77777777" w:rsidTr="00B949B6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2CEDCB7" w14:textId="77777777" w:rsidR="00B949B6" w:rsidRDefault="00995603" w:rsidP="00EA2CBB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CEDCB8" w14:textId="77777777" w:rsidR="00B949B6" w:rsidRPr="00B949B6" w:rsidRDefault="007877A8" w:rsidP="00EA2CBB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NUMBER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CEDCB9" w14:textId="77777777" w:rsidR="00B949B6" w:rsidRPr="00B949B6" w:rsidRDefault="007877A8" w:rsidP="00EA2CBB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DATE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CEDCBA" w14:textId="77777777" w:rsidR="00B949B6" w:rsidRPr="00B949B6" w:rsidRDefault="007877A8" w:rsidP="00EA2CBB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AUTHOR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CEDCBB" w14:textId="77777777" w:rsidR="00B949B6" w:rsidRPr="00B949B6" w:rsidRDefault="007877A8" w:rsidP="00EA2CBB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APPROVED BY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CEDCBC" w14:textId="77777777" w:rsidR="00B949B6" w:rsidRPr="00B949B6" w:rsidRDefault="007877A8" w:rsidP="00EA2CBB">
          <w:pPr>
            <w:pStyle w:val="SOPTableHeader"/>
            <w:rPr>
              <w:sz w:val="18"/>
              <w:szCs w:val="18"/>
            </w:rPr>
          </w:pPr>
          <w:r w:rsidRPr="00B949B6">
            <w:rPr>
              <w:sz w:val="18"/>
              <w:szCs w:val="18"/>
            </w:rPr>
            <w:t>PAGE</w:t>
          </w:r>
        </w:p>
      </w:tc>
    </w:tr>
    <w:tr w:rsidR="00B949B6" w:rsidRPr="00B949B6" w14:paraId="22CEDCC4" w14:textId="77777777" w:rsidTr="00B949B6">
      <w:trPr>
        <w:cantSplit/>
        <w:trHeight w:val="260"/>
      </w:trPr>
      <w:tc>
        <w:tcPr>
          <w:tcW w:w="2268" w:type="dxa"/>
          <w:vMerge/>
          <w:tcBorders>
            <w:left w:val="nil"/>
            <w:bottom w:val="nil"/>
            <w:right w:val="single" w:sz="8" w:space="0" w:color="auto"/>
          </w:tcBorders>
        </w:tcPr>
        <w:p w14:paraId="22CEDCBE" w14:textId="77777777" w:rsidR="00B949B6" w:rsidRDefault="00995603" w:rsidP="00EA2CBB"/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CEDCBF" w14:textId="77777777" w:rsidR="00B949B6" w:rsidRPr="0057043C" w:rsidRDefault="007877A8" w:rsidP="00EA2CBB">
          <w:pPr>
            <w:pStyle w:val="SOPTableEntry"/>
          </w:pPr>
          <w:r>
            <w:t>HRP-024</w:t>
          </w:r>
        </w:p>
      </w:tc>
      <w:tc>
        <w:tcPr>
          <w:tcW w:w="11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CEDCC0" w14:textId="748F47E1" w:rsidR="00B949B6" w:rsidRPr="0057043C" w:rsidRDefault="00D111BA" w:rsidP="009C1FA3">
          <w:pPr>
            <w:pStyle w:val="SOPTableEntry"/>
          </w:pPr>
          <w:r>
            <w:t>1/10/19</w:t>
          </w:r>
        </w:p>
      </w:tc>
      <w:tc>
        <w:tcPr>
          <w:tcW w:w="21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CEDCC1" w14:textId="63613EB4" w:rsidR="00B949B6" w:rsidRPr="0057043C" w:rsidRDefault="004155D7" w:rsidP="00EA2CBB">
          <w:pPr>
            <w:pStyle w:val="SOPTableEntry"/>
          </w:pPr>
          <w:r>
            <w:t>L. Smith</w:t>
          </w:r>
        </w:p>
      </w:tc>
      <w:tc>
        <w:tcPr>
          <w:tcW w:w="207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CEDCC2" w14:textId="1A28C8E6" w:rsidR="00B949B6" w:rsidRPr="0057043C" w:rsidRDefault="004155D7" w:rsidP="00EA2CBB">
          <w:pPr>
            <w:pStyle w:val="SOPTableEntry"/>
          </w:pPr>
          <w:r>
            <w:t>D. Storey</w:t>
          </w:r>
        </w:p>
      </w:tc>
      <w:tc>
        <w:tcPr>
          <w:tcW w:w="109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2CEDCC3" w14:textId="20FF6B12" w:rsidR="00B949B6" w:rsidRPr="0057043C" w:rsidRDefault="007877A8" w:rsidP="00EA2CBB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 w:rsidR="00995603">
            <w:rPr>
              <w:noProof/>
            </w:rPr>
            <w:t>2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 w:rsidR="00995603">
              <w:rPr>
                <w:noProof/>
              </w:rPr>
              <w:t>3</w:t>
            </w:r>
          </w:fldSimple>
        </w:p>
      </w:tc>
    </w:tr>
  </w:tbl>
  <w:p w14:paraId="22CEDCC5" w14:textId="77777777" w:rsidR="006C386C" w:rsidRPr="007A2BC4" w:rsidRDefault="00995603" w:rsidP="00DE47E4">
    <w:pPr>
      <w:spacing w:after="0" w:line="240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IzEudYGnPTyfI3xPW1RexZaN7PgHh44Zzef9SFAQOUM/KjSjUX5k6K2rK/BE3yhzfhqlO6jI6hV0f++eqGnEg==" w:salt="ZuisCQQT9tpE1uigxZ5U3w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7A8"/>
    <w:rsid w:val="0000184E"/>
    <w:rsid w:val="00001A68"/>
    <w:rsid w:val="00034FB3"/>
    <w:rsid w:val="00052232"/>
    <w:rsid w:val="00090725"/>
    <w:rsid w:val="000911F5"/>
    <w:rsid w:val="000E28AE"/>
    <w:rsid w:val="00116351"/>
    <w:rsid w:val="001672AC"/>
    <w:rsid w:val="001E2D87"/>
    <w:rsid w:val="0024539C"/>
    <w:rsid w:val="002B7A2D"/>
    <w:rsid w:val="002C32D8"/>
    <w:rsid w:val="002D04DD"/>
    <w:rsid w:val="002D5D3C"/>
    <w:rsid w:val="003461EB"/>
    <w:rsid w:val="003A0B18"/>
    <w:rsid w:val="0040650A"/>
    <w:rsid w:val="004155D7"/>
    <w:rsid w:val="004A571F"/>
    <w:rsid w:val="004E1BAE"/>
    <w:rsid w:val="00516DF0"/>
    <w:rsid w:val="005641D8"/>
    <w:rsid w:val="006068CC"/>
    <w:rsid w:val="00606AC1"/>
    <w:rsid w:val="00660C39"/>
    <w:rsid w:val="007218EB"/>
    <w:rsid w:val="00721960"/>
    <w:rsid w:val="00755447"/>
    <w:rsid w:val="00782FD8"/>
    <w:rsid w:val="00784785"/>
    <w:rsid w:val="007877A8"/>
    <w:rsid w:val="007C16D5"/>
    <w:rsid w:val="007E6111"/>
    <w:rsid w:val="008343BE"/>
    <w:rsid w:val="00865C66"/>
    <w:rsid w:val="008775C1"/>
    <w:rsid w:val="00895B9D"/>
    <w:rsid w:val="00903037"/>
    <w:rsid w:val="00995603"/>
    <w:rsid w:val="009C1FA3"/>
    <w:rsid w:val="00A144B0"/>
    <w:rsid w:val="00A625BA"/>
    <w:rsid w:val="00A84C6E"/>
    <w:rsid w:val="00A956E5"/>
    <w:rsid w:val="00AD3AA4"/>
    <w:rsid w:val="00B15F39"/>
    <w:rsid w:val="00B941CE"/>
    <w:rsid w:val="00C61857"/>
    <w:rsid w:val="00CE2E11"/>
    <w:rsid w:val="00CF01D1"/>
    <w:rsid w:val="00D111BA"/>
    <w:rsid w:val="00D6201C"/>
    <w:rsid w:val="00D67638"/>
    <w:rsid w:val="00D7298F"/>
    <w:rsid w:val="00D926D7"/>
    <w:rsid w:val="00DA6564"/>
    <w:rsid w:val="00DE47E4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2CEDC60"/>
  <w15:docId w15:val="{090C4943-AF4E-47F9-8C34-0BB80AF8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7877A8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7877A8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7877A8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7877A8"/>
    <w:rPr>
      <w:color w:val="0000FF"/>
      <w:u w:val="single"/>
    </w:rPr>
  </w:style>
  <w:style w:type="paragraph" w:customStyle="1" w:styleId="SOPTableHeader">
    <w:name w:val="SOP Table Header"/>
    <w:basedOn w:val="Normal"/>
    <w:rsid w:val="007877A8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7877A8"/>
    <w:rPr>
      <w:sz w:val="18"/>
    </w:rPr>
  </w:style>
  <w:style w:type="paragraph" w:customStyle="1" w:styleId="SOPLevel1">
    <w:name w:val="SOP Level 1"/>
    <w:basedOn w:val="Normal"/>
    <w:rsid w:val="007877A8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7877A8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7877A8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7877A8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7877A8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7877A8"/>
    <w:pPr>
      <w:numPr>
        <w:ilvl w:val="5"/>
      </w:numPr>
      <w:ind w:left="5400" w:hanging="1440"/>
    </w:pPr>
  </w:style>
  <w:style w:type="character" w:styleId="CommentReference">
    <w:name w:val="annotation reference"/>
    <w:rsid w:val="007877A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877A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4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C6E"/>
  </w:style>
  <w:style w:type="paragraph" w:styleId="Footer">
    <w:name w:val="footer"/>
    <w:basedOn w:val="Normal"/>
    <w:link w:val="FooterChar"/>
    <w:uiPriority w:val="99"/>
    <w:unhideWhenUsed/>
    <w:rsid w:val="00A84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C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232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23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497b1db-a13e-4ee7-9197-b96be736c43f">ZZ3N2KNH64PS-1493-851</_dlc_DocId>
    <_dlc_DocIdUrl xmlns="e497b1db-a13e-4ee7-9197-b96be736c43f">
      <Url>https://omega.huronconsultinggroup.com/hec/hels/pa/he/res/rs/cr/hrpp/_layouts/DocIdRedir.aspx?ID=ZZ3N2KNH64PS-1493-851</Url>
      <Description>ZZ3N2KNH64PS-1493-851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DE5DBF5327342BD7470BD7728D8DB" ma:contentTypeVersion="3" ma:contentTypeDescription="Create a new document." ma:contentTypeScope="" ma:versionID="296b4a60a7d0d3a5a0e0fac39f60655c">
  <xsd:schema xmlns:xsd="http://www.w3.org/2001/XMLSchema" xmlns:xs="http://www.w3.org/2001/XMLSchema" xmlns:p="http://schemas.microsoft.com/office/2006/metadata/properties" xmlns:ns1="http://schemas.microsoft.com/sharepoint/v3" xmlns:ns2="e497b1db-a13e-4ee7-9197-b96be736c43f" targetNamespace="http://schemas.microsoft.com/office/2006/metadata/properties" ma:root="true" ma:fieldsID="9d2211e50f677019423fcc30ebf668d9" ns1:_="" ns2:_="">
    <xsd:import namespace="http://schemas.microsoft.com/sharepoint/v3"/>
    <xsd:import namespace="e497b1db-a13e-4ee7-9197-b96be736c4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7b1db-a13e-4ee7-9197-b96be736c43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05AC49-B5AA-4B7A-8B17-14814A210F55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497b1db-a13e-4ee7-9197-b96be736c43f"/>
    <ds:schemaRef ds:uri="http://schemas.microsoft.com/office/2006/documentManagement/types"/>
    <ds:schemaRef ds:uri="http://purl.org/dc/dcmitype/"/>
    <ds:schemaRef ds:uri="http://purl.org/dc/terms/"/>
    <ds:schemaRef ds:uri="http://schemas.microsoft.com/sharepoint/v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F20224-4769-4A67-BBBC-416EDC51B1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97b1db-a13e-4ee7-9197-b96be736c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C42EDE-1235-4ED5-A2EB-75D8A9BDE4A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AB455F4-E168-47FF-A8B4-9A0466BFA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799</Words>
  <Characters>4556</Characters>
  <Application>Microsoft Office Word</Application>
  <DocSecurity>8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SOP: New Information</vt:lpstr>
    </vt:vector>
  </TitlesOfParts>
  <Manager>Huron Consulting Group</Manager>
  <Company>Huron Consulting Group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SOP: New Information</dc:title>
  <dc:subject>Huron HRPP Toolkit</dc:subject>
  <dc:creator>Huron Consulting Group, Inc.</dc:creator>
  <cp:keywords>Huron, HRPP, SOP</cp:keywords>
  <dc:description>©2009-2016 Huron Consulting Services, LLC. Use and distribution subject to End User License Agreement</dc:description>
  <cp:lastModifiedBy>Michelle Murphy</cp:lastModifiedBy>
  <cp:revision>4</cp:revision>
  <dcterms:created xsi:type="dcterms:W3CDTF">2019-01-15T15:15:00Z</dcterms:created>
  <dcterms:modified xsi:type="dcterms:W3CDTF">2019-09-18T16:58:00Z</dcterms:modified>
  <cp:category>SOP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0x0101006CDDE5DBF5327342BD7470BD7728D8DB</vt:lpwstr>
  </property>
  <property fmtid="{D5CDD505-2E9C-101B-9397-08002B2CF9AE}" pid="3" name="_dlc_DocIdItemGuid">
    <vt:lpwstr>33ec4266-6813-4bd0-9609-c6b4f506fa1f</vt:lpwstr>
  </property>
</Properties>
</file>